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76C5301" w:rsidR="006B4A52" w:rsidRDefault="006B4A52" w:rsidP="006B4A52">
      <w:pPr>
        <w:pStyle w:val="Heading1"/>
        <w:jc w:val="left"/>
      </w:pPr>
    </w:p>
    <w:p w14:paraId="61B9081B" w14:textId="77777777" w:rsidR="00A240D9" w:rsidRPr="00A240D9" w:rsidRDefault="00A240D9" w:rsidP="00A240D9">
      <w:pPr>
        <w:rPr>
          <w:lang w:val="mn-MN"/>
        </w:rPr>
      </w:pPr>
    </w:p>
    <w:p w14:paraId="47731D23" w14:textId="77777777" w:rsidR="00823BFC" w:rsidRPr="0031607B" w:rsidRDefault="00823BFC" w:rsidP="00823BFC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ХҮНСНИЙ БҮТЭЭГДЭХҮҮНИЙ АЮУЛГҮЙ</w:t>
      </w:r>
    </w:p>
    <w:p w14:paraId="2631B0D7" w14:textId="77777777" w:rsidR="00823BFC" w:rsidRPr="0031607B" w:rsidRDefault="00823BFC" w:rsidP="00823BF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БАЙДЛЫГ ХАНГАХ ТУХАЙ </w:t>
      </w:r>
      <w:r w:rsidRPr="0031607B">
        <w:rPr>
          <w:rFonts w:ascii="Arial" w:hAnsi="Arial" w:cs="Arial"/>
          <w:b/>
          <w:bCs/>
          <w:color w:val="000000" w:themeColor="text1"/>
          <w:lang w:val="mn-MN"/>
        </w:rPr>
        <w:t>ХУУЛЬД</w:t>
      </w:r>
    </w:p>
    <w:p w14:paraId="5B59FBE0" w14:textId="77777777" w:rsidR="00823BFC" w:rsidRPr="0031607B" w:rsidRDefault="00823BFC" w:rsidP="00823BFC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 xml:space="preserve">   ӨӨРЧЛӨЛТ ОРУУЛАХ ТУХАЙ</w:t>
      </w:r>
    </w:p>
    <w:p w14:paraId="26209D10" w14:textId="77777777" w:rsidR="00823BFC" w:rsidRPr="0031607B" w:rsidRDefault="00823BFC" w:rsidP="00823BFC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4C363CBD" w14:textId="77777777" w:rsidR="00823BFC" w:rsidRPr="0031607B" w:rsidRDefault="00823BFC" w:rsidP="00823BFC">
      <w:pPr>
        <w:ind w:firstLine="720"/>
        <w:jc w:val="both"/>
        <w:rPr>
          <w:rFonts w:ascii="Arial" w:hAnsi="Arial" w:cs="Arial"/>
          <w:color w:val="000000" w:themeColor="text1"/>
          <w:sz w:val="26"/>
          <w:szCs w:val="26"/>
          <w:lang w:val="mn-MN"/>
        </w:rPr>
      </w:pPr>
      <w:r w:rsidRPr="0031607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Хүнсний бүтээгдэхүүний аюулгүй байдлыг хангах тухай</w:t>
      </w:r>
      <w:r w:rsidRPr="0031607B">
        <w:rPr>
          <w:rFonts w:ascii="Arial" w:hAnsi="Arial" w:cs="Arial"/>
          <w:color w:val="000000" w:themeColor="text1"/>
          <w:sz w:val="26"/>
          <w:szCs w:val="26"/>
          <w:lang w:val="mn-MN"/>
        </w:rPr>
        <w:t xml:space="preserve"> 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хуулийн 4.1.11 дэх заалтыг доор дурдсанаар өөрчлөн найруулсугай:</w:t>
      </w:r>
    </w:p>
    <w:p w14:paraId="57C4F4E7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9F41E61" w14:textId="77777777" w:rsidR="00823BFC" w:rsidRPr="0031607B" w:rsidRDefault="00823BFC" w:rsidP="00823BFC">
      <w:pPr>
        <w:ind w:firstLine="144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“4.1.11.“мал, амьтны эмийн </w:t>
      </w:r>
      <w:r w:rsidRPr="0031607B">
        <w:rPr>
          <w:rStyle w:val="highlight2"/>
          <w:rFonts w:ascii="Arial" w:hAnsi="Arial" w:cs="Arial"/>
          <w:color w:val="000000" w:themeColor="text1"/>
          <w:lang w:val="mn-MN"/>
        </w:rPr>
        <w:t>үлд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эц” гэж мал, амьтны гаралтай хүнсний түүхий эд, бүтээгдэхүүн дэх малын эм, тэдгээрийн малын биед орж хувирсан нэгдлийн </w:t>
      </w:r>
      <w:r w:rsidRPr="0031607B">
        <w:rPr>
          <w:rStyle w:val="highlight2"/>
          <w:rFonts w:ascii="Arial" w:hAnsi="Arial" w:cs="Arial"/>
          <w:color w:val="000000" w:themeColor="text1"/>
          <w:lang w:val="mn-MN"/>
        </w:rPr>
        <w:t>үлд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эгдлийг;”</w:t>
      </w:r>
    </w:p>
    <w:p w14:paraId="653E4E9F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25B0C5F" w14:textId="77777777" w:rsidR="00823BFC" w:rsidRPr="0031607B" w:rsidRDefault="00823BFC" w:rsidP="00823BFC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31607B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>Хүнсний бүтээгдэхүүний аюулгүй байдлыг хангах тухай</w:t>
      </w:r>
      <w:r w:rsidRPr="0031607B">
        <w:rPr>
          <w:rFonts w:ascii="Arial" w:hAnsi="Arial" w:cs="Arial"/>
          <w:color w:val="000000" w:themeColor="text1"/>
          <w:sz w:val="26"/>
          <w:szCs w:val="26"/>
          <w:lang w:val="mn-MN"/>
        </w:rPr>
        <w:t xml:space="preserve"> </w:t>
      </w:r>
      <w:r w:rsidRPr="0031607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хуулийн 17 дугаар зүйлийн 17.1.2 дахь заалтын “малын эм, биобэлдмэлийн” гэснийг “мал, амьтны эмийн </w:t>
      </w:r>
      <w:r w:rsidRPr="0031607B">
        <w:rPr>
          <w:rStyle w:val="highlight2"/>
          <w:rFonts w:ascii="Arial" w:hAnsi="Arial" w:cs="Arial"/>
          <w:color w:val="000000" w:themeColor="text1"/>
          <w:lang w:val="mn-MN"/>
        </w:rPr>
        <w:t>үлдэц” гэж өөрчилсүгэй.</w:t>
      </w:r>
    </w:p>
    <w:p w14:paraId="19F64D7D" w14:textId="77777777" w:rsidR="00823BFC" w:rsidRPr="0031607B" w:rsidRDefault="00823BFC" w:rsidP="00823BFC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19077800" w14:textId="77777777" w:rsidR="00823BFC" w:rsidRPr="0031607B" w:rsidRDefault="00823BFC" w:rsidP="00823BF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bookmarkStart w:id="0" w:name="_Hlk151632833"/>
      <w:r w:rsidRPr="0031607B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bookmarkEnd w:id="0"/>
      <w:r w:rsidRPr="0031607B">
        <w:rPr>
          <w:rFonts w:ascii="Arial" w:hAnsi="Arial" w:cs="Arial"/>
          <w:color w:val="000000" w:themeColor="text1"/>
          <w:lang w:val="mn-MN"/>
        </w:rPr>
        <w:t xml:space="preserve">Энэ хуулийг 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Мал, амьтны </w:t>
      </w:r>
      <w:r w:rsidRPr="0031607B">
        <w:rPr>
          <w:rFonts w:ascii="Arial" w:hAnsi="Arial" w:cs="Arial"/>
          <w:noProof/>
          <w:color w:val="000000" w:themeColor="text1"/>
          <w:lang w:val="mn-MN"/>
        </w:rPr>
        <w:t xml:space="preserve">эм, тэжээлийн нэмэлтийн </w:t>
      </w:r>
      <w:r w:rsidRPr="0031607B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тухай хууль хүчин төгөлдөр болсон </w:t>
      </w:r>
      <w:r w:rsidRPr="0031607B">
        <w:rPr>
          <w:rFonts w:ascii="Arial" w:hAnsi="Arial" w:cs="Arial"/>
          <w:color w:val="000000" w:themeColor="text1"/>
          <w:lang w:val="mn-MN"/>
        </w:rPr>
        <w:t>өдрөөс эхлэн дагаж мөрдөнө.</w:t>
      </w:r>
    </w:p>
    <w:p w14:paraId="4E934555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2D7A39A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5ABF6A1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5121545C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6AE1E0C" w14:textId="77777777" w:rsidR="00823BFC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9520125" w14:textId="60C376EB" w:rsidR="0011044A" w:rsidRPr="0031607B" w:rsidRDefault="00823BFC" w:rsidP="00823BFC">
      <w:pPr>
        <w:jc w:val="both"/>
        <w:rPr>
          <w:rFonts w:ascii="Arial" w:hAnsi="Arial" w:cs="Arial"/>
          <w:color w:val="000000" w:themeColor="text1"/>
          <w:lang w:val="mn-MN"/>
        </w:rPr>
      </w:pP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</w:r>
      <w:r w:rsidRPr="0031607B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4115BC73" w14:textId="4A02A24A" w:rsidR="00D9760B" w:rsidRPr="00D9760B" w:rsidRDefault="00D9760B" w:rsidP="0011044A">
      <w:pPr>
        <w:jc w:val="center"/>
        <w:rPr>
          <w:rFonts w:ascii="Arial" w:hAnsi="Arial" w:cs="Arial"/>
          <w:b/>
          <w:lang w:val="mn-MN"/>
        </w:rPr>
      </w:pPr>
    </w:p>
    <w:p w14:paraId="09843DB7" w14:textId="77777777" w:rsidR="0078046E" w:rsidRPr="00D9760B" w:rsidRDefault="0078046E">
      <w:pPr>
        <w:rPr>
          <w:rFonts w:ascii="Arial" w:hAnsi="Arial" w:cs="Arial"/>
          <w:b/>
          <w:lang w:val="mn-MN"/>
        </w:rPr>
      </w:pPr>
    </w:p>
    <w:sectPr w:rsidR="0078046E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04A6"/>
    <w:rsid w:val="00066C08"/>
    <w:rsid w:val="000A317B"/>
    <w:rsid w:val="000F5834"/>
    <w:rsid w:val="00100391"/>
    <w:rsid w:val="0011044A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652D0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8046E"/>
    <w:rsid w:val="007A7E2F"/>
    <w:rsid w:val="007B62FE"/>
    <w:rsid w:val="007D0BDC"/>
    <w:rsid w:val="007E47E5"/>
    <w:rsid w:val="007E53B2"/>
    <w:rsid w:val="00823BFC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240D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Normal1">
    <w:name w:val="Normal1"/>
    <w:rsid w:val="000104A6"/>
    <w:pPr>
      <w:spacing w:before="100" w:after="100"/>
    </w:pPr>
    <w:rPr>
      <w:rFonts w:ascii="Arial Mon" w:eastAsia="Arial Mon" w:hAnsi="Arial Mon" w:cs="Arial Mon"/>
      <w:color w:val="000000"/>
      <w:szCs w:val="20"/>
      <w:lang w:val="en-US"/>
    </w:rPr>
  </w:style>
  <w:style w:type="character" w:customStyle="1" w:styleId="highlight2">
    <w:name w:val="highlight2"/>
    <w:basedOn w:val="DefaultParagraphFont"/>
    <w:rsid w:val="0082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2024-06-21T03:02:00Z</dcterms:created>
  <dcterms:modified xsi:type="dcterms:W3CDTF">2024-06-21T03:02:00Z</dcterms:modified>
</cp:coreProperties>
</file>