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jc w:val="center"/>
        <w:rPr>
          <w:rFonts w:ascii="Arial" w:hAnsi="Arial"/>
        </w:rPr>
      </w:pPr>
      <w:r>
        <w:rPr>
          <w:rFonts w:cs="Arial" w:ascii="Arial" w:hAnsi="Arial"/>
          <w:b/>
          <w:bCs/>
          <w:i w:val="false"/>
          <w:iCs w:val="false"/>
          <w:sz w:val="24"/>
          <w:szCs w:val="24"/>
        </w:rPr>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хаврын ээлжит чуулганы Аюулгүй байдал, гадаад бодлогын байнгын хорооны </w:t>
      </w:r>
      <w:r>
        <w:rPr>
          <w:rFonts w:cs="Arial" w:ascii="Arial" w:hAnsi="Arial"/>
          <w:b/>
          <w:bCs/>
          <w:i w:val="false"/>
          <w:iCs w:val="false"/>
          <w:sz w:val="24"/>
          <w:szCs w:val="24"/>
          <w:lang w:val="en-US"/>
        </w:rPr>
        <w:t>6</w:t>
      </w:r>
      <w:r>
        <w:rPr>
          <w:rFonts w:cs="Arial" w:ascii="Arial" w:hAnsi="Arial"/>
          <w:b/>
          <w:bCs/>
          <w:i w:val="false"/>
          <w:iCs w:val="false"/>
          <w:sz w:val="24"/>
          <w:szCs w:val="24"/>
          <w:lang w:val="mn-Cyrl-MN"/>
        </w:rPr>
        <w:t xml:space="preserve"> дугаар сарын </w:t>
      </w:r>
      <w:r>
        <w:rPr>
          <w:rFonts w:cs="Arial" w:ascii="Arial" w:hAnsi="Arial"/>
          <w:b/>
          <w:bCs/>
          <w:i w:val="false"/>
          <w:iCs w:val="false"/>
          <w:sz w:val="24"/>
          <w:szCs w:val="24"/>
          <w:lang w:val="en-US"/>
        </w:rPr>
        <w:t>2</w:t>
      </w:r>
      <w:r>
        <w:rPr>
          <w:rFonts w:cs="Arial" w:ascii="Arial" w:hAnsi="Arial"/>
          <w:b/>
          <w:bCs/>
          <w:i w:val="false"/>
          <w:iCs w:val="false"/>
          <w:sz w:val="24"/>
          <w:szCs w:val="24"/>
          <w:lang w:val="mn-Cyrl-MN"/>
        </w:rPr>
        <w:t>3-ны өдөр /Мягмар гараг/-ийн хуралдааны гар тэмдэглэл</w:t>
      </w:r>
    </w:p>
    <w:p>
      <w:pPr>
        <w:pStyle w:val="Normal"/>
        <w:spacing w:lineRule="auto" w:line="240"/>
        <w:jc w:val="both"/>
        <w:rPr>
          <w:rFonts w:ascii="Arial" w:hAnsi="Arial"/>
        </w:rPr>
      </w:pPr>
      <w:r>
        <w:rPr>
          <w:rFonts w:ascii="Arial" w:hAnsi="Arial"/>
        </w:rPr>
      </w:r>
    </w:p>
    <w:p>
      <w:pPr>
        <w:pStyle w:val="Normal"/>
        <w:spacing w:lineRule="auto" w:line="240"/>
        <w:jc w:val="both"/>
        <w:rPr/>
      </w:pPr>
      <w:r>
        <w:rPr>
          <w:rFonts w:cs="Arial" w:ascii="Arial" w:hAnsi="Arial"/>
          <w:sz w:val="24"/>
          <w:szCs w:val="24"/>
          <w:lang w:val="mn-Cyrl-MN"/>
        </w:rPr>
        <w:tab/>
        <w:t>Аюулгүй байдал, гадаад бодлогын байнгын хорооны дарга Ж.Энх</w:t>
      </w:r>
      <w:bookmarkStart w:id="0" w:name="__UnoMark__864_1815801743"/>
      <w:bookmarkEnd w:id="0"/>
      <w:r>
        <w:rPr>
          <w:rFonts w:cs="Arial" w:ascii="Arial" w:hAnsi="Arial"/>
          <w:sz w:val="24"/>
          <w:szCs w:val="24"/>
          <w:lang w:val="mn-Cyrl-MN"/>
        </w:rPr>
        <w:t>баяр</w:t>
      </w:r>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15</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 xml:space="preserve">78.9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 xml:space="preserve">гээр хуралдаан 15 цаг 32 минутад Төрийн ордны “Г” танхимд эхлэв. </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bCs/>
          <w:i w:val="false"/>
          <w:iCs w:val="false"/>
          <w:sz w:val="24"/>
          <w:szCs w:val="24"/>
        </w:rPr>
        <w:tab/>
        <w:t>Ч</w:t>
      </w:r>
      <w:r>
        <w:rPr>
          <w:rFonts w:cs="Arial" w:ascii="Arial" w:hAnsi="Arial"/>
          <w:b/>
          <w:bCs/>
          <w:i w:val="false"/>
          <w:iCs w:val="false"/>
          <w:sz w:val="24"/>
          <w:szCs w:val="24"/>
          <w:lang w:val="mn-Cyrl-MN"/>
        </w:rPr>
        <w:t xml:space="preserve">өлөөтэй: </w:t>
      </w:r>
      <w:r>
        <w:rPr>
          <w:rFonts w:cs="Arial" w:ascii="Arial" w:hAnsi="Arial"/>
          <w:b w:val="false"/>
          <w:bCs w:val="false"/>
          <w:i w:val="false"/>
          <w:iCs w:val="false"/>
          <w:sz w:val="24"/>
          <w:szCs w:val="24"/>
          <w:lang w:val="mn-Cyrl-MN"/>
        </w:rPr>
        <w:t>Р.Амаржаргал, Д.Дэмбэрэл, З.Энхболд, Н.Энхболд;</w:t>
      </w:r>
    </w:p>
    <w:p>
      <w:pPr>
        <w:pStyle w:val="Normal"/>
        <w:spacing w:lineRule="auto" w:line="240"/>
        <w:jc w:val="both"/>
        <w:rPr/>
      </w:pPr>
      <w:r>
        <w:rPr>
          <w:rFonts w:cs="Arial" w:ascii="Arial" w:hAnsi="Arial"/>
          <w:b w:val="false"/>
          <w:bCs w:val="false"/>
          <w:i w:val="false"/>
          <w:iCs w:val="false"/>
          <w:sz w:val="24"/>
          <w:szCs w:val="24"/>
          <w:lang w:val="mn-Cyrl-MN"/>
        </w:rPr>
        <w:tab/>
      </w:r>
    </w:p>
    <w:p>
      <w:pPr>
        <w:pStyle w:val="Normal"/>
        <w:spacing w:lineRule="auto" w:line="240"/>
        <w:jc w:val="both"/>
        <w:rPr/>
      </w:pPr>
      <w:r>
        <w:rPr>
          <w:rFonts w:cs="Arial" w:ascii="Arial" w:hAnsi="Arial"/>
          <w:b/>
          <w:i/>
          <w:sz w:val="24"/>
          <w:szCs w:val="24"/>
          <w:lang w:val="mn-Cyrl-MN"/>
        </w:rPr>
        <w:tab/>
      </w:r>
      <w:r>
        <w:rPr>
          <w:rFonts w:cs="Arial" w:ascii="Arial" w:hAnsi="Arial"/>
          <w:b/>
          <w:bCs/>
          <w:i/>
          <w:iCs/>
          <w:sz w:val="24"/>
          <w:szCs w:val="24"/>
          <w:lang w:val="mn-Cyrl-MN"/>
        </w:rPr>
        <w:t>Нэг. Монгол Улсын Засгийн газар, Азийн хөгжлийн банк хооронд байгуулсан “Төлбөрийн системийн шинэчлэл төсөл”-ийн зээлийн хэлэлцээрийг соёрхон батлах тухай</w:t>
      </w:r>
      <w:r>
        <w:rPr>
          <w:rStyle w:val="Emphasis"/>
          <w:rFonts w:cs="Arial" w:ascii="Arial" w:hAnsi="Arial"/>
          <w:b/>
          <w:bCs/>
          <w:i/>
          <w:iCs/>
          <w:sz w:val="24"/>
          <w:szCs w:val="24"/>
          <w:u w:val="none"/>
          <w:lang w:val="mn-Cyrl-MN"/>
        </w:rPr>
        <w:t>.</w:t>
      </w:r>
    </w:p>
    <w:p>
      <w:pPr>
        <w:pStyle w:val="Normal"/>
        <w:spacing w:lineRule="auto" w:line="240"/>
        <w:jc w:val="both"/>
        <w:rPr>
          <w:rFonts w:ascii="Arial" w:hAnsi="Arial"/>
        </w:rPr>
      </w:pPr>
      <w:r>
        <w:rPr>
          <w:rFonts w:ascii="Arial" w:hAnsi="Arial"/>
        </w:rPr>
      </w:r>
    </w:p>
    <w:p>
      <w:pPr>
        <w:pStyle w:val="Normal"/>
        <w:spacing w:lineRule="auto" w:line="240"/>
        <w:jc w:val="both"/>
        <w:rPr/>
      </w:pPr>
      <w:r>
        <w:rPr>
          <w:rFonts w:ascii="Arial" w:hAnsi="Arial"/>
          <w:sz w:val="24"/>
          <w:szCs w:val="24"/>
        </w:rPr>
        <w:tab/>
      </w:r>
      <w:r>
        <w:rPr>
          <w:rFonts w:ascii="Arial" w:hAnsi="Arial"/>
          <w:sz w:val="24"/>
          <w:szCs w:val="24"/>
          <w:lang w:val="mn-Cyrl-MN"/>
        </w:rPr>
        <w:t>Хэлэлцэж буй асуудалтай холбогдуулан</w:t>
      </w:r>
      <w:r>
        <w:rPr>
          <w:rFonts w:cs="Arial" w:ascii="Arial" w:hAnsi="Arial"/>
          <w:b w:val="false"/>
          <w:bCs w:val="false"/>
          <w:i w:val="false"/>
          <w:iCs w:val="false"/>
          <w:sz w:val="24"/>
          <w:szCs w:val="24"/>
          <w:lang w:val="mn-Cyrl-MN"/>
        </w:rPr>
        <w:t xml:space="preserve"> Хууль зүйн сайд Д.Дорлигжав,</w:t>
      </w:r>
      <w:r>
        <w:rPr>
          <w:rFonts w:ascii="Arial" w:hAnsi="Arial"/>
          <w:sz w:val="24"/>
          <w:szCs w:val="24"/>
          <w:lang w:val="mn-Cyrl-MN"/>
        </w:rPr>
        <w:t xml:space="preserve"> Монголбанкны дэд ерөнхийлөгч Э.Батшугар, </w:t>
      </w:r>
      <w:r>
        <w:rPr>
          <w:rStyle w:val="Emphasis"/>
          <w:rFonts w:cs="Arial" w:ascii="Arial" w:hAnsi="Arial"/>
          <w:b w:val="false"/>
          <w:bCs w:val="false"/>
          <w:i w:val="false"/>
          <w:iCs w:val="false"/>
          <w:sz w:val="24"/>
          <w:szCs w:val="24"/>
          <w:lang w:val="mn-Cyrl-MN"/>
        </w:rPr>
        <w:t xml:space="preserve">Сангийн яамны </w:t>
      </w:r>
      <w:r>
        <w:rPr>
          <w:rStyle w:val="Emphasis"/>
          <w:rFonts w:cs="Arial" w:ascii="Arial" w:hAnsi="Arial"/>
          <w:b w:val="false"/>
          <w:bCs w:val="false"/>
          <w:i w:val="false"/>
          <w:iCs w:val="false"/>
          <w:sz w:val="24"/>
          <w:szCs w:val="24"/>
          <w:lang w:val="mn-Cyrl-MN"/>
        </w:rPr>
        <w:t>т</w:t>
      </w:r>
      <w:r>
        <w:rPr>
          <w:rStyle w:val="Emphasis"/>
          <w:rFonts w:cs="Arial" w:ascii="Arial" w:hAnsi="Arial"/>
          <w:b w:val="false"/>
          <w:bCs w:val="false"/>
          <w:i w:val="false"/>
          <w:iCs w:val="false"/>
          <w:sz w:val="24"/>
          <w:szCs w:val="24"/>
          <w:lang w:val="mn-Cyrl-MN"/>
        </w:rPr>
        <w:t xml:space="preserve">өрийн нарийн бичгийн дарга Х.Ганцогт, </w:t>
      </w:r>
      <w:r>
        <w:rPr>
          <w:rFonts w:cs="Arial" w:ascii="Arial" w:hAnsi="Arial"/>
          <w:b w:val="false"/>
          <w:bCs w:val="false"/>
          <w:i w:val="false"/>
          <w:iCs w:val="false"/>
          <w:sz w:val="24"/>
          <w:szCs w:val="24"/>
          <w:lang w:val="mn-Cyrl-MN"/>
        </w:rPr>
        <w:t>Сангийн яамны Хөгжлийн санхүүжилт, өрийн удирдлагын газрын дарга Б.Доржсэмбэд,</w:t>
      </w:r>
      <w:r>
        <w:rPr>
          <w:rFonts w:ascii="Arial" w:hAnsi="Arial"/>
          <w:sz w:val="24"/>
          <w:szCs w:val="24"/>
          <w:lang w:val="mn-Cyrl-MN"/>
        </w:rPr>
        <w:t xml:space="preserve"> Сангийн яамны Хөгжлийн санхүүжилт, өрийн удирдлагын газрын Зээл, тусламжийн бодлогын хэлтсийн дарга З.Мөнх-Оргил, Сангийн яамны Хөгжлийн санхүүжилт, өрийн удирдлагын газрын Зээл, тусламжийн бодлогын хэлтсийн мэргэжилтэн Д.Эрдэнэтуяа, Монголбанкны Төлбөр тооцоо, бүртгэлийн газрын дарга М.Амгалан, Монголбанкны Төлбөр тооцоо, бүртгэлийн газрын Үндэсний цахим гүйлгээний төвийн ахлах Л.Баттөгөлдөр</w:t>
      </w:r>
      <w:r>
        <w:rPr>
          <w:rFonts w:cs="Arial" w:ascii="Arial" w:hAnsi="Arial"/>
          <w:b w:val="false"/>
          <w:bCs w:val="false"/>
          <w:i w:val="false"/>
          <w:iCs w:val="false"/>
          <w:sz w:val="24"/>
          <w:szCs w:val="24"/>
          <w:lang w:val="mn-Cyrl-MN"/>
        </w:rPr>
        <w:t xml:space="preserve"> </w:t>
      </w:r>
      <w:r>
        <w:rPr>
          <w:rFonts w:ascii="Arial" w:hAnsi="Arial"/>
          <w:sz w:val="24"/>
          <w:szCs w:val="24"/>
          <w:lang w:val="mn-Cyrl-MN"/>
        </w:rPr>
        <w:t xml:space="preserve">нар оролцов. </w:t>
      </w:r>
    </w:p>
    <w:p>
      <w:pPr>
        <w:pStyle w:val="Normal"/>
        <w:spacing w:lineRule="auto" w:line="240"/>
        <w:jc w:val="both"/>
        <w:rPr>
          <w:rFonts w:ascii="Arial" w:hAnsi="Arial"/>
        </w:rPr>
      </w:pPr>
      <w:r>
        <w:rPr>
          <w:rFonts w:ascii="Arial" w:hAnsi="Arial"/>
        </w:rPr>
      </w:r>
    </w:p>
    <w:p>
      <w:pPr>
        <w:pStyle w:val="Normal"/>
        <w:spacing w:lineRule="auto" w:line="240"/>
        <w:jc w:val="both"/>
        <w:rPr/>
      </w:pPr>
      <w:r>
        <w:rPr>
          <w:rFonts w:ascii="Arial" w:hAnsi="Arial"/>
          <w:sz w:val="24"/>
          <w:szCs w:val="24"/>
          <w:lang w:val="mn-Cyrl-MN"/>
        </w:rPr>
        <w:tab/>
        <w:t xml:space="preserve">Хуралдаанд Аюулгүй байдал, гадаад бодлогын байнгын хорооны ахлах зөвлөх </w:t>
      </w:r>
      <w:r>
        <w:rPr>
          <w:rFonts w:ascii="Arial" w:hAnsi="Arial"/>
          <w:b w:val="false"/>
          <w:bCs w:val="false"/>
          <w:i w:val="false"/>
          <w:iCs w:val="false"/>
          <w:sz w:val="24"/>
          <w:szCs w:val="24"/>
          <w:lang w:val="mn-Cyrl-MN"/>
        </w:rPr>
        <w:t>Ш.Хишигсүрэн,</w:t>
      </w:r>
      <w:r>
        <w:rPr>
          <w:rFonts w:ascii="Arial" w:hAnsi="Arial"/>
          <w:sz w:val="24"/>
          <w:szCs w:val="24"/>
          <w:lang w:val="mn-Cyrl-MN"/>
        </w:rPr>
        <w:t xml:space="preserve"> референт С.Эрдэнэчимэг нар байлцав. </w:t>
      </w:r>
    </w:p>
    <w:p>
      <w:pPr>
        <w:pStyle w:val="Normal"/>
        <w:spacing w:lineRule="auto" w:line="240"/>
        <w:jc w:val="both"/>
        <w:rPr>
          <w:rFonts w:ascii="Arial" w:hAnsi="Arial"/>
        </w:rPr>
      </w:pPr>
      <w:r>
        <w:rPr>
          <w:rFonts w:ascii="Arial" w:hAnsi="Arial"/>
        </w:rPr>
      </w:r>
    </w:p>
    <w:p>
      <w:pPr>
        <w:pStyle w:val="Normal"/>
        <w:spacing w:lineRule="auto" w:line="240"/>
        <w:jc w:val="both"/>
        <w:rPr/>
      </w:pPr>
      <w:r>
        <w:rPr>
          <w:rFonts w:ascii="Arial" w:hAnsi="Arial"/>
          <w:sz w:val="24"/>
          <w:szCs w:val="24"/>
          <w:lang w:val="mn-Cyrl-MN"/>
        </w:rPr>
        <w:tab/>
        <w:t>З</w:t>
      </w:r>
      <w:r>
        <w:rPr>
          <w:rFonts w:cs="Arial" w:ascii="Arial" w:hAnsi="Arial"/>
          <w:b w:val="false"/>
          <w:bCs w:val="false"/>
          <w:i w:val="false"/>
          <w:iCs w:val="false"/>
          <w:sz w:val="24"/>
          <w:szCs w:val="24"/>
          <w:lang w:val="mn-Cyrl-MN"/>
        </w:rPr>
        <w:t>ээлийн хэлэлцээрийг соёрхон батлах тухай асуудлыг Хууль зүйн сайд Д.Дорлигжав</w:t>
      </w:r>
      <w:r>
        <w:rPr>
          <w:rStyle w:val="Emphasis"/>
          <w:rFonts w:cs="Arial" w:ascii="Arial" w:hAnsi="Arial"/>
          <w:b w:val="false"/>
          <w:bCs w:val="false"/>
          <w:i w:val="false"/>
          <w:iCs w:val="false"/>
          <w:sz w:val="24"/>
          <w:szCs w:val="24"/>
          <w:lang w:val="mn-Cyrl-MN"/>
        </w:rPr>
        <w:t xml:space="preserve"> танилцуулав. </w:t>
      </w:r>
    </w:p>
    <w:p>
      <w:pPr>
        <w:pStyle w:val="Normal"/>
        <w:spacing w:lineRule="auto" w:line="240"/>
        <w:jc w:val="both"/>
        <w:rPr>
          <w:rFonts w:ascii="Arial" w:hAnsi="Arial"/>
        </w:rPr>
      </w:pPr>
      <w:r>
        <w:rPr>
          <w:rFonts w:ascii="Arial" w:hAnsi="Arial"/>
        </w:rPr>
      </w:r>
    </w:p>
    <w:p>
      <w:pPr>
        <w:pStyle w:val="Normal"/>
        <w:spacing w:lineRule="auto" w:line="240"/>
        <w:jc w:val="both"/>
        <w:rPr/>
      </w:pPr>
      <w:r>
        <w:rPr>
          <w:rStyle w:val="Emphasis"/>
          <w:rFonts w:cs="Arial" w:ascii="Arial" w:hAnsi="Arial"/>
          <w:b w:val="false"/>
          <w:bCs w:val="false"/>
          <w:i w:val="false"/>
          <w:iCs w:val="false"/>
          <w:sz w:val="24"/>
          <w:szCs w:val="24"/>
          <w:lang w:val="mn-Cyrl-MN"/>
        </w:rPr>
        <w:tab/>
        <w:t xml:space="preserve">Танилцуулгатай холбогдуулан Улсын Их Хурлын гишүүн Л.Цог, Ц.Оюунбаатар, Ж.Энхбаяр нарын тавьсан асуултад Сангийн яамны Төрийн нарийн бичгийн дарга Х.Ганцогт, Монголбанкны дэд ерөнхийлөгч Э.Батшугар нар хариулж, тайлбар хийв. </w:t>
      </w:r>
    </w:p>
    <w:p>
      <w:pPr>
        <w:pStyle w:val="Normal"/>
        <w:spacing w:lineRule="auto" w:line="240"/>
        <w:jc w:val="both"/>
        <w:rPr>
          <w:rStyle w:val="Emphasis"/>
          <w:rFonts w:ascii="Arial" w:hAnsi="Arial"/>
        </w:rPr>
      </w:pPr>
      <w:r>
        <w:rPr>
          <w:rFonts w:ascii="Arial" w:hAnsi="Arial"/>
        </w:rPr>
      </w:r>
    </w:p>
    <w:p>
      <w:pPr>
        <w:pStyle w:val="Normal"/>
        <w:spacing w:lineRule="auto" w:line="240"/>
        <w:jc w:val="both"/>
        <w:rPr/>
      </w:pPr>
      <w:r>
        <w:rPr>
          <w:rStyle w:val="Emphasis"/>
          <w:rFonts w:cs="Arial" w:ascii="Arial" w:hAnsi="Arial"/>
          <w:b w:val="false"/>
          <w:bCs w:val="false"/>
          <w:i w:val="false"/>
          <w:iCs w:val="false"/>
          <w:sz w:val="24"/>
          <w:szCs w:val="24"/>
          <w:lang w:val="mn-Cyrl-MN"/>
        </w:rPr>
        <w:tab/>
        <w:t xml:space="preserve">Улсын Их Хурлын гишүүн Ц.Оюунбаатар, Л.Цог, Ж.Энхбаяр нар үг хэлэв. </w:t>
      </w:r>
    </w:p>
    <w:p>
      <w:pPr>
        <w:pStyle w:val="Normal"/>
        <w:spacing w:lineRule="auto" w:line="240"/>
        <w:jc w:val="both"/>
        <w:rPr>
          <w:rFonts w:ascii="Arial" w:hAnsi="Arial"/>
        </w:rPr>
      </w:pPr>
      <w:r>
        <w:rPr>
          <w:rFonts w:ascii="Arial" w:hAnsi="Arial"/>
        </w:rPr>
      </w:r>
    </w:p>
    <w:p>
      <w:pPr>
        <w:pStyle w:val="Normal"/>
        <w:spacing w:lineRule="auto" w:line="240"/>
        <w:jc w:val="both"/>
        <w:rPr/>
      </w:pPr>
      <w:r>
        <w:rPr>
          <w:rStyle w:val="Emphasis"/>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 Монгол Улсын Засгийн газар, Азийн хөгжлийн банк хооронд байгуулсан төлбөрийн системийн шинэчлэл төслийн зээлийн хэлэлцээрийг батлах тухай хуулийн төслийг Улсын Их Хурлын чуулганы хуралдаанаар хэлэлцүүлэн соёрхон батлах нь зүйтэй гэсэн санал хураалт явуулъя.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Зөвшөөрсөн:</w:t>
        <w:tab/>
        <w:t>9</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Татгалзсан:</w:t>
        <w:tab/>
        <w:tab/>
        <w:t>3</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Бүгд:</w:t>
        <w:tab/>
        <w:tab/>
        <w:tab/>
        <w:t>12</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75.0 хувийн саналаар дэмжигдлээ.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Уг асуудлыг 15 цаг 50 минутад хэлэлцэж дуусав.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Хоёр. “Азийн дэд бүтцийн хөрөнгө оруулалтын банкийг үүсгэн байгуулах хэлэлцээр”-ийн төслийг зөвшилцө</w:t>
      </w:r>
      <w:r>
        <w:rPr>
          <w:rStyle w:val="Emphasis"/>
          <w:rFonts w:cs="Arial" w:ascii="Arial" w:hAnsi="Arial"/>
          <w:b/>
          <w:bCs/>
          <w:i/>
          <w:iCs/>
          <w:sz w:val="24"/>
          <w:szCs w:val="24"/>
          <w:lang w:val="mn-Cyrl-MN"/>
        </w:rPr>
        <w:t>х</w:t>
      </w:r>
      <w:r>
        <w:rPr>
          <w:rStyle w:val="Emphasis"/>
          <w:rFonts w:cs="Arial" w:ascii="Arial" w:hAnsi="Arial"/>
          <w:b/>
          <w:bCs/>
          <w:i/>
          <w:iCs/>
          <w:sz w:val="24"/>
          <w:szCs w:val="24"/>
          <w:lang w:val="mn-Cyrl-MN"/>
        </w:rPr>
        <w:t>.</w:t>
      </w:r>
    </w:p>
    <w:p>
      <w:pPr>
        <w:pStyle w:val="Normal"/>
        <w:spacing w:lineRule="auto" w:line="240"/>
        <w:jc w:val="both"/>
        <w:rPr>
          <w:rFonts w:ascii="Arial" w:hAnsi="Arial"/>
        </w:rPr>
      </w:pPr>
      <w:r>
        <w:rPr>
          <w:rFonts w:ascii="Arial" w:hAnsi="Arial"/>
        </w:rPr>
      </w:r>
    </w:p>
    <w:p>
      <w:pPr>
        <w:pStyle w:val="Normal"/>
        <w:spacing w:lineRule="auto" w:line="240"/>
        <w:jc w:val="both"/>
        <w:rPr/>
      </w:pPr>
      <w:r>
        <w:rPr>
          <w:rFonts w:cs="Arial" w:ascii="Arial" w:hAnsi="Arial"/>
          <w:b w:val="false"/>
          <w:bCs w:val="false"/>
          <w:i w:val="false"/>
          <w:iCs w:val="false"/>
          <w:sz w:val="24"/>
          <w:szCs w:val="24"/>
          <w:lang w:val="mn-Cyrl-MN"/>
        </w:rPr>
        <w:tab/>
        <w:t xml:space="preserve">Хэлэлцэж буй асуудалтай холбогдуулан </w:t>
      </w:r>
      <w:r>
        <w:rPr>
          <w:rFonts w:cs="Arial" w:ascii="Arial" w:hAnsi="Arial"/>
          <w:b w:val="false"/>
          <w:bCs w:val="false"/>
          <w:i w:val="false"/>
          <w:iCs w:val="false"/>
          <w:sz w:val="24"/>
          <w:szCs w:val="24"/>
          <w:lang w:val="mn-Cyrl-MN"/>
        </w:rPr>
        <w:t>Монгол Улсын сайд,</w:t>
      </w:r>
      <w:r>
        <w:rPr>
          <w:rFonts w:cs="Arial" w:ascii="Arial" w:hAnsi="Arial"/>
          <w:b w:val="false"/>
          <w:bCs w:val="false"/>
          <w:i w:val="false"/>
          <w:iCs w:val="false"/>
          <w:sz w:val="24"/>
          <w:szCs w:val="24"/>
          <w:lang w:val="mn-Cyrl-MN"/>
        </w:rPr>
        <w:t xml:space="preserve"> Засгийн газрын Хэрэг эрхлэх газрын дарга С.Баярцогт, </w:t>
      </w:r>
      <w:r>
        <w:rPr>
          <w:rStyle w:val="Emphasis"/>
          <w:rFonts w:cs="Arial" w:ascii="Arial" w:hAnsi="Arial"/>
          <w:b w:val="false"/>
          <w:bCs w:val="false"/>
          <w:i w:val="false"/>
          <w:iCs w:val="false"/>
          <w:sz w:val="24"/>
          <w:szCs w:val="24"/>
          <w:lang w:val="mn-Cyrl-MN"/>
        </w:rPr>
        <w:t>Сангийн яамны Төрийн нарийн бичгийн дарга Х.Ганцогт,</w:t>
      </w:r>
      <w:r>
        <w:rPr>
          <w:rFonts w:cs="Arial" w:ascii="Arial" w:hAnsi="Arial"/>
          <w:b w:val="false"/>
          <w:bCs w:val="false"/>
          <w:i w:val="false"/>
          <w:iCs w:val="false"/>
          <w:sz w:val="24"/>
          <w:szCs w:val="24"/>
          <w:lang w:val="mn-Cyrl-MN"/>
        </w:rPr>
        <w:t xml:space="preserve"> Сангийн яамны Хөгжлийн санхүүжилт, өрийн удирдлагын газрын Зээл, тусламжийн бодлогын хэлтсийн дарга З.Мөнх-Оргил, </w:t>
      </w:r>
      <w:r>
        <w:rPr>
          <w:rStyle w:val="Emphasis"/>
          <w:rFonts w:cs="Arial" w:ascii="Arial" w:hAnsi="Arial"/>
          <w:b w:val="false"/>
          <w:bCs w:val="false"/>
          <w:i w:val="false"/>
          <w:iCs w:val="false"/>
          <w:color w:val="000000"/>
          <w:sz w:val="24"/>
          <w:szCs w:val="24"/>
          <w:lang w:val="mn-Cyrl-MN"/>
        </w:rPr>
        <w:t>Сангийн яамны Хөгжлийн санхүүжилт, өрийн удирдлагын газрын Зээл, тусламжийн бодлогын хэлтсийн мэргэжилтэн Х.Болор-Эрдэнэ,</w:t>
      </w:r>
      <w:r>
        <w:rPr>
          <w:rFonts w:cs="Arial" w:ascii="Arial" w:hAnsi="Arial"/>
          <w:b w:val="false"/>
          <w:bCs w:val="false"/>
          <w:i w:val="false"/>
          <w:iCs w:val="false"/>
          <w:sz w:val="24"/>
          <w:szCs w:val="24"/>
          <w:lang w:val="mn-Cyrl-MN"/>
        </w:rPr>
        <w:t xml:space="preserve"> </w:t>
      </w:r>
      <w:r>
        <w:rPr>
          <w:rStyle w:val="Emphasis"/>
          <w:rFonts w:cs="Arial" w:ascii="Arial" w:hAnsi="Arial"/>
          <w:b w:val="false"/>
          <w:bCs w:val="false"/>
          <w:i w:val="false"/>
          <w:iCs w:val="false"/>
          <w:color w:val="000000"/>
          <w:sz w:val="24"/>
          <w:szCs w:val="24"/>
          <w:lang w:val="mn-Cyrl-MN"/>
        </w:rPr>
        <w:t>Сангийн яамны Санхүүгийн бодлогын газрын</w:t>
      </w:r>
      <w:r>
        <w:rPr>
          <w:rFonts w:cs="Arial" w:ascii="Arial" w:hAnsi="Arial"/>
          <w:b w:val="false"/>
          <w:bCs w:val="false"/>
          <w:i w:val="false"/>
          <w:iCs w:val="false"/>
          <w:sz w:val="24"/>
          <w:szCs w:val="24"/>
          <w:lang w:val="mn-Cyrl-MN"/>
        </w:rPr>
        <w:t xml:space="preserve"> Санхүүгийн зах зээл, даатгалын хэлтсийн зөвлөх Н.Ганзориг  нар оролцов.</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pPr>
      <w:r>
        <w:rPr>
          <w:rFonts w:cs="Arial" w:ascii="Arial" w:hAnsi="Arial"/>
          <w:b w:val="false"/>
          <w:bCs w:val="false"/>
          <w:i w:val="false"/>
          <w:iCs w:val="false"/>
          <w:sz w:val="24"/>
          <w:szCs w:val="24"/>
          <w:lang w:val="mn-Cyrl-MN"/>
        </w:rPr>
        <w:tab/>
        <w:t>Хуралдаанд Аюулгүй байдал, гадаад бодлогын байнгын хорооны ахлах зөвлөх Ш.Хишигсүрэн, референт С.Эрдэнэчимэг нар байлцав.</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pPr>
      <w:r>
        <w:rPr>
          <w:rFonts w:cs="Arial" w:ascii="Arial" w:hAnsi="Arial"/>
          <w:b w:val="false"/>
          <w:bCs w:val="false"/>
          <w:i w:val="false"/>
          <w:iCs w:val="false"/>
          <w:sz w:val="24"/>
          <w:szCs w:val="24"/>
          <w:lang w:val="mn-Cyrl-MN"/>
        </w:rPr>
        <w:tab/>
        <w:t xml:space="preserve">Хууль санаачлагчийн илтгэлийг </w:t>
      </w:r>
      <w:r>
        <w:rPr>
          <w:rFonts w:cs="Arial" w:ascii="Arial" w:hAnsi="Arial"/>
          <w:b w:val="false"/>
          <w:bCs w:val="false"/>
          <w:i w:val="false"/>
          <w:iCs w:val="false"/>
          <w:sz w:val="24"/>
          <w:szCs w:val="24"/>
          <w:lang w:val="mn-Cyrl-MN"/>
        </w:rPr>
        <w:t>Монгол Улсын сайд,</w:t>
      </w:r>
      <w:r>
        <w:rPr>
          <w:rFonts w:cs="Arial" w:ascii="Arial" w:hAnsi="Arial"/>
          <w:b w:val="false"/>
          <w:bCs w:val="false"/>
          <w:i w:val="false"/>
          <w:iCs w:val="false"/>
          <w:sz w:val="24"/>
          <w:szCs w:val="24"/>
          <w:lang w:val="mn-Cyrl-MN"/>
        </w:rPr>
        <w:t xml:space="preserve"> Засгийн газрын Хэрэг эрхлэх газрын дарга С.Баярцогт, Хэлэлцээрийн төслийг зөвшилцөх асуудлаар Төсвийн байнгын хорооноос гарсан санал, дүгнэлтийг </w:t>
      </w:r>
      <w:r>
        <w:rPr>
          <w:rFonts w:cs="Arial" w:ascii="Arial" w:hAnsi="Arial"/>
          <w:b w:val="false"/>
          <w:bCs w:val="false"/>
          <w:i w:val="false"/>
          <w:iCs w:val="false"/>
          <w:sz w:val="24"/>
          <w:szCs w:val="24"/>
          <w:lang w:val="mn-Cyrl-MN"/>
        </w:rPr>
        <w:t>Улсын Их Хурлын гишүүн</w:t>
      </w:r>
      <w:r>
        <w:rPr>
          <w:rFonts w:cs="Arial" w:ascii="Arial" w:hAnsi="Arial"/>
          <w:b w:val="false"/>
          <w:bCs w:val="false"/>
          <w:i w:val="false"/>
          <w:iCs w:val="false"/>
          <w:sz w:val="24"/>
          <w:szCs w:val="24"/>
          <w:lang w:val="mn-Cyrl-MN"/>
        </w:rPr>
        <w:t xml:space="preserve"> Б.Болор, Эдийн засгийн байнгын хорооноос гарсан санал, дүгнэлтийг Улсын Их Хурлын гишүүн Ц.Баярсайхан нар </w:t>
      </w:r>
      <w:r>
        <w:rPr>
          <w:rStyle w:val="Emphasis"/>
          <w:rFonts w:cs="Arial" w:ascii="Arial" w:hAnsi="Arial"/>
          <w:b w:val="false"/>
          <w:bCs w:val="false"/>
          <w:i w:val="false"/>
          <w:iCs w:val="false"/>
          <w:sz w:val="24"/>
          <w:szCs w:val="24"/>
          <w:lang w:val="mn-Cyrl-MN"/>
        </w:rPr>
        <w:t xml:space="preserve">тус тус </w:t>
      </w:r>
      <w:r>
        <w:rPr>
          <w:rFonts w:cs="Arial" w:ascii="Arial" w:hAnsi="Arial"/>
          <w:b w:val="false"/>
          <w:bCs w:val="false"/>
          <w:i w:val="false"/>
          <w:iCs w:val="false"/>
          <w:sz w:val="24"/>
          <w:szCs w:val="24"/>
          <w:lang w:val="mn-Cyrl-MN"/>
        </w:rPr>
        <w:t xml:space="preserve">танилцуулав.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О.Содбилэг, Л.Болд нарын тавьсан асуултад </w:t>
      </w:r>
      <w:r>
        <w:rPr>
          <w:rFonts w:cs="Arial" w:ascii="Arial" w:hAnsi="Arial"/>
          <w:b w:val="false"/>
          <w:bCs w:val="false"/>
          <w:i w:val="false"/>
          <w:iCs w:val="false"/>
          <w:sz w:val="24"/>
          <w:szCs w:val="24"/>
          <w:lang w:val="mn-Cyrl-MN"/>
        </w:rPr>
        <w:t>Монгол Улсын сайд,</w:t>
      </w:r>
      <w:r>
        <w:rPr>
          <w:rFonts w:cs="Arial" w:ascii="Arial" w:hAnsi="Arial"/>
          <w:b w:val="false"/>
          <w:bCs w:val="false"/>
          <w:i w:val="false"/>
          <w:iCs w:val="false"/>
          <w:sz w:val="24"/>
          <w:szCs w:val="24"/>
          <w:lang w:val="mn-Cyrl-MN"/>
        </w:rPr>
        <w:t xml:space="preserve"> Засгийн газрын Хэрэг эрхлэх газрын дарга С.Баярцогт, </w:t>
      </w:r>
      <w:r>
        <w:rPr>
          <w:rStyle w:val="Emphasis"/>
          <w:rFonts w:cs="Arial" w:ascii="Arial" w:hAnsi="Arial"/>
          <w:b w:val="false"/>
          <w:bCs w:val="false"/>
          <w:i w:val="false"/>
          <w:iCs w:val="false"/>
          <w:sz w:val="24"/>
          <w:szCs w:val="24"/>
          <w:lang w:val="mn-Cyrl-MN"/>
        </w:rPr>
        <w:t xml:space="preserve">Сангийн яамны </w:t>
      </w:r>
      <w:r>
        <w:rPr>
          <w:rStyle w:val="Emphasis"/>
          <w:rFonts w:cs="Arial" w:ascii="Arial" w:hAnsi="Arial"/>
          <w:b w:val="false"/>
          <w:bCs w:val="false"/>
          <w:i w:val="false"/>
          <w:iCs w:val="false"/>
          <w:sz w:val="24"/>
          <w:szCs w:val="24"/>
          <w:lang w:val="mn-Cyrl-MN"/>
        </w:rPr>
        <w:t>т</w:t>
      </w:r>
      <w:r>
        <w:rPr>
          <w:rStyle w:val="Emphasis"/>
          <w:rFonts w:cs="Arial" w:ascii="Arial" w:hAnsi="Arial"/>
          <w:b w:val="false"/>
          <w:bCs w:val="false"/>
          <w:i w:val="false"/>
          <w:iCs w:val="false"/>
          <w:sz w:val="24"/>
          <w:szCs w:val="24"/>
          <w:lang w:val="mn-Cyrl-MN"/>
        </w:rPr>
        <w:t xml:space="preserve">өрийн нарийн бичгийн дарга Х.Ганцогт нар  хариулж, тайлбар хийв. </w:t>
      </w:r>
    </w:p>
    <w:p>
      <w:pPr>
        <w:pStyle w:val="Normal"/>
        <w:spacing w:lineRule="auto" w:line="240"/>
        <w:jc w:val="both"/>
        <w:rPr>
          <w:rStyle w:val="Emphasis"/>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Style w:val="Emphasis"/>
          <w:rFonts w:cs="Arial" w:ascii="Arial" w:hAnsi="Arial"/>
          <w:b w:val="false"/>
          <w:bCs w:val="false"/>
          <w:i w:val="false"/>
          <w:iCs w:val="false"/>
          <w:sz w:val="24"/>
          <w:szCs w:val="24"/>
          <w:lang w:val="mn-Cyrl-MN"/>
        </w:rPr>
        <w:tab/>
        <w:t xml:space="preserve">Улсын Их Хурлын гишүүн Х.Баттулга үг хэлэв.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Азийн дэд бүтцийн хөрөнгө оруулалтын банкийг үүсгэн байгуулах хэлэлцээрийн төслийг дэмжиж Засгийн газарт гарын үсэг зурахыг зөвшөөрье гэсэн томьёоллоор санал хураалт явуулъя.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Зөвшөөрсөн:</w:t>
        <w:tab/>
        <w:t>11</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Татгалзсан:</w:t>
        <w:tab/>
        <w:tab/>
        <w:t>3</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Бүгд:</w:t>
        <w:tab/>
        <w:tab/>
        <w:tab/>
        <w:t>14</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78.6 хувийн саналаар дэмжигдлээ.</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Уг асуудлыг хэлэлцсэн тухай Байнгын хорооны хуралдааны тэмдэглэл болон </w:t>
      </w:r>
      <w:r>
        <w:rPr>
          <w:rFonts w:cs="Arial" w:ascii="Arial" w:hAnsi="Arial"/>
          <w:b w:val="false"/>
          <w:bCs w:val="false"/>
          <w:i w:val="false"/>
          <w:iCs w:val="false"/>
          <w:sz w:val="24"/>
          <w:szCs w:val="24"/>
          <w:lang w:val="mn-Cyrl-MN"/>
        </w:rPr>
        <w:t>Байнгын хорооноос гарах</w:t>
      </w:r>
      <w:r>
        <w:rPr>
          <w:rFonts w:cs="Arial" w:ascii="Arial" w:hAnsi="Arial"/>
          <w:b w:val="false"/>
          <w:bCs w:val="false"/>
          <w:i w:val="false"/>
          <w:iCs w:val="false"/>
          <w:sz w:val="24"/>
          <w:szCs w:val="24"/>
          <w:lang w:val="mn-Cyrl-MN"/>
        </w:rPr>
        <w:t xml:space="preserve"> санал, дүгнэлтийг Засгийн газарт хүргүүлэхээр тогтов.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pPr>
      <w:r>
        <w:rPr>
          <w:rFonts w:cs="Arial" w:ascii="Arial" w:hAnsi="Arial"/>
          <w:b w:val="false"/>
          <w:bCs w:val="false"/>
          <w:i w:val="false"/>
          <w:iCs w:val="false"/>
          <w:sz w:val="24"/>
          <w:szCs w:val="24"/>
          <w:lang w:val="mn-Cyrl-MN"/>
        </w:rPr>
        <w:tab/>
      </w:r>
      <w:bookmarkStart w:id="1" w:name="__DdeLink__1252_85720189"/>
      <w:bookmarkStart w:id="2" w:name="__DdeLink__4523_1221424498"/>
      <w:bookmarkStart w:id="3" w:name="__DdeLink__9084_1650433167"/>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38 минут үргэлжилж, 18</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00 минутад </w:t>
      </w:r>
      <w:bookmarkEnd w:id="2"/>
      <w:bookmarkEnd w:id="3"/>
      <w:r>
        <w:rPr>
          <w:rFonts w:cs="Arial" w:ascii="Arial" w:hAnsi="Arial"/>
          <w:b/>
          <w:bCs/>
          <w:i w:val="false"/>
          <w:iCs w:val="false"/>
          <w:sz w:val="24"/>
          <w:szCs w:val="24"/>
          <w:lang w:val="ms-MY"/>
        </w:rPr>
        <w:t>өндөрлөв.</w:t>
      </w:r>
    </w:p>
    <w:p>
      <w:pPr>
        <w:pStyle w:val="Normal"/>
        <w:spacing w:lineRule="auto" w:line="240"/>
        <w:jc w:val="both"/>
        <w:rPr>
          <w:rFonts w:ascii="Arial" w:hAnsi="Arial"/>
        </w:rPr>
      </w:pPr>
      <w:bookmarkEnd w:id="1"/>
      <w:r>
        <w:rPr>
          <w:rFonts w:ascii="Arial" w:hAnsi="Arial"/>
        </w:rPr>
      </w:r>
    </w:p>
    <w:p>
      <w:pPr>
        <w:pStyle w:val="Normal"/>
        <w:spacing w:lineRule="auto" w:line="24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s-MY"/>
        </w:rPr>
        <w:t xml:space="preserve">Тэмдэглэлтэй танилцсан: </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БОДЛОГЫН БАЙНГЫН </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Ж.ЭНХБАЯР</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t xml:space="preserve">Тэмдэглэл хөтөлсөн: </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uto" w:line="240"/>
        <w:jc w:val="both"/>
        <w:rPr>
          <w:rFonts w:ascii="Arial" w:hAnsi="Arial"/>
        </w:rPr>
      </w:pPr>
      <w:r>
        <w:rPr>
          <w:rFonts w:ascii="Arial" w:hAnsi="Arial"/>
        </w:rPr>
        <w:tab/>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center"/>
        <w:rPr>
          <w:rFonts w:ascii="Arial" w:hAnsi="Arial"/>
        </w:rPr>
      </w:pPr>
      <w:r>
        <w:rPr>
          <w:rFonts w:cs="Arial" w:ascii="Arial" w:hAnsi="Arial"/>
          <w:b/>
          <w:bCs/>
          <w:sz w:val="24"/>
          <w:szCs w:val="24"/>
          <w:lang w:val="mn-Cyrl-MN"/>
        </w:rPr>
        <w:t xml:space="preserve">МОНГОЛ УЛСЫН ИХ ХУРЛЫН </w:t>
      </w:r>
    </w:p>
    <w:p>
      <w:pPr>
        <w:pStyle w:val="Normal"/>
        <w:spacing w:lineRule="auto" w:line="240"/>
        <w:jc w:val="center"/>
        <w:rPr>
          <w:rFonts w:ascii="Arial" w:hAnsi="Arial"/>
        </w:rPr>
      </w:pPr>
      <w:r>
        <w:rPr>
          <w:rFonts w:cs="Arial" w:ascii="Arial" w:hAnsi="Arial"/>
          <w:b/>
          <w:bCs/>
          <w:sz w:val="24"/>
          <w:szCs w:val="24"/>
          <w:lang w:val="mn-Cyrl-MN"/>
        </w:rPr>
        <w:t xml:space="preserve">2015 ОНЫ ХАВРЫН ЭЭЛЖИТ ЧУУЛГАНЫ АЮУЛГҮЙ БАЙДАЛ, ГАДААД БОДЛОГЫН БАЙНГЫН ХОРООНЫ 6 ДУГААР САРЫН 23-НЫ  ӨДӨР </w:t>
      </w:r>
    </w:p>
    <w:p>
      <w:pPr>
        <w:pStyle w:val="Normal"/>
        <w:spacing w:lineRule="auto" w:line="240"/>
        <w:jc w:val="center"/>
        <w:rPr>
          <w:rFonts w:ascii="Arial" w:hAnsi="Arial"/>
        </w:rPr>
      </w:pPr>
      <w:r>
        <w:rPr>
          <w:rFonts w:cs="Arial" w:ascii="Arial" w:hAnsi="Arial"/>
          <w:b/>
          <w:bCs/>
          <w:sz w:val="24"/>
          <w:szCs w:val="24"/>
          <w:lang w:val="mn-Cyrl-MN"/>
        </w:rPr>
        <w:t xml:space="preserve">/МЯГМАР ГАРАГ/-ИЙН ХУРАЛДААНЫ ДЭЛГЭРЭНГҮЙ </w:t>
      </w:r>
    </w:p>
    <w:p>
      <w:pPr>
        <w:pStyle w:val="Normal"/>
        <w:spacing w:lineRule="auto" w:line="240"/>
        <w:jc w:val="center"/>
        <w:rPr>
          <w:rFonts w:ascii="Arial" w:hAnsi="Arial"/>
        </w:rPr>
      </w:pPr>
      <w:r>
        <w:rPr>
          <w:rFonts w:cs="Arial" w:ascii="Arial" w:hAnsi="Arial"/>
          <w:b/>
          <w:bCs/>
          <w:sz w:val="24"/>
          <w:szCs w:val="24"/>
          <w:lang w:val="mn-Cyrl-MN"/>
        </w:rPr>
        <w:t>ТЭМДЭГЛЭЛ</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15</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32 минутад </w:t>
      </w:r>
      <w:r>
        <w:rPr>
          <w:rFonts w:cs="Arial" w:ascii="Arial" w:hAnsi="Arial"/>
          <w:b/>
          <w:bCs/>
          <w:i w:val="false"/>
          <w:iCs w:val="false"/>
          <w:sz w:val="24"/>
          <w:szCs w:val="24"/>
          <w:lang w:val="ms-MY"/>
        </w:rPr>
        <w:t>эхлэв.</w:t>
      </w:r>
    </w:p>
    <w:p>
      <w:pPr>
        <w:pStyle w:val="Normal"/>
        <w:spacing w:lineRule="auto" w:line="240"/>
        <w:jc w:val="both"/>
        <w:rPr>
          <w:rFonts w:ascii="Arial" w:hAnsi="Arial"/>
        </w:rPr>
      </w:pPr>
      <w:r>
        <w:rPr>
          <w:rFonts w:ascii="Arial" w:hAnsi="Arial"/>
          <w:sz w:val="24"/>
          <w:szCs w:val="24"/>
        </w:rPr>
        <w:tab/>
      </w:r>
    </w:p>
    <w:p>
      <w:pPr>
        <w:pStyle w:val="Normal"/>
        <w:spacing w:lineRule="auto" w:line="240"/>
        <w:jc w:val="both"/>
        <w:rPr>
          <w:rFonts w:ascii="Arial" w:hAnsi="Arial"/>
        </w:rPr>
      </w:pPr>
      <w:r>
        <w:rPr>
          <w:rFonts w:ascii="Arial" w:hAnsi="Arial"/>
          <w:sz w:val="24"/>
          <w:szCs w:val="24"/>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Эрхэм гишүүдийнхээ энэ өдрийн амгаланг айлтгая. Ирц бүрдсэн тул Аюулгүй байдал, гадаад бодлогын байнгын хорооны 2015 оны 6 сарын 23-ны өдрийн хуралдаан нээснийг мэдэгдье.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Хэлэлцэх асуудлыг танилцуулъя. Нэгдүгээр асуудал, Монгол Улсын Засгийн газар, Азийн хөгжлийн банк хооронд байгуулсан “Төлбөрийн системийн шинэчлэл төсөл”-ийн зээлийн хэлэлцээрийг соёрхон батлах тухай. За соёрхон батлахаар орж ирсэн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асуудал, Монгол Улсын Төрийн цэргийн бодлогын үндсийг батлах тухай Улсын Их Хурлын тогтоолын төсөл. Анхны хэлэлцүүлэг.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Гуравдугаар асуудал, Тагнуулын байгууллагын тухай хуульд нэмэлт, өөрчлөлт оруулах тухай болон холбогдох бусад хуулийн төслүүд. Засгийн газар өргөн мэдүүлсэн. Хэлэлцэх эсэх.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Дөрөвдүгээр асуудал. Азийн дэд бүтцийн хөрөнгө оруулалтын банкийг үүсгэн байгуулах хэлэлцээрийн төсөл. Зөвшилцөхөөр Засгийн газраас өргөн мэдүүлсэн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Тавдугаар асуудал. Цөмийн энергийн комиссын мэдээлэл гэсэн ийм 5 асуудал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Хэлэлцэх асуудлын талаар өөр саналтай гишүүд байна уу? За санал хураалт явуулъя. Хэлэлцэх асуудлаа.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Санал хураалтад 11 гишүүн оролцож, 63.6 хувийн саналаар хэлэлцэх асуудал дэмжигдлээ.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center"/>
        <w:rPr/>
      </w:pPr>
      <w:r>
        <w:rPr>
          <w:rStyle w:val="Emphasis"/>
          <w:rFonts w:cs="Arial" w:ascii="Arial" w:hAnsi="Arial"/>
          <w:b/>
          <w:bCs/>
          <w:i/>
          <w:iCs/>
          <w:sz w:val="24"/>
          <w:szCs w:val="24"/>
          <w:u w:val="none"/>
          <w:lang w:val="mn-Cyrl-MN"/>
        </w:rPr>
        <w:t>Нэг. Монгол Улсын Засгийн газар, Азийн хөгжлийн банк хооронд байгуулсан “Төлбөрийн системийн шинэчлэл төсөл”-ийн зээлийн хэлэлцээрийг соёрхон батлах тухай</w:t>
      </w:r>
    </w:p>
    <w:p>
      <w:pPr>
        <w:pStyle w:val="Normal"/>
        <w:spacing w:lineRule="auto" w:line="240"/>
        <w:jc w:val="both"/>
        <w:rPr>
          <w:rStyle w:val="Emphasis"/>
          <w:rFonts w:ascii="Arial" w:hAnsi="Arial"/>
        </w:rPr>
      </w:pPr>
      <w:r>
        <w:rPr>
          <w:rFonts w:ascii="Arial" w:hAnsi="Arial"/>
        </w:rPr>
      </w:r>
    </w:p>
    <w:p>
      <w:pPr>
        <w:pStyle w:val="Normal"/>
        <w:spacing w:lineRule="auto" w:line="24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Нэгдүгээр асуудал. Монгол Улсын Засгийн газар, Азийн хөгжлийн банк хооронд байгуулсан “Төлбөрийн системийн шинэчлэл төсөл” зээлийн хэлэлцээрийг соёрхон батлах тухай асуудлыг хэлэлцэнэ.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Ажлын хэсгийг танилцуулъя. Д.Дорлигжав Засгийн газрын гишүүн, Хууль зүйн сайд, Э.Батшугар Монголбанкны дэд ерөнхийлөгч, Б.Доржсэмбэд Сангийн яамны Хөгжлийн санхүүжилт, өрийн удирдлагын газрын дарга, З.Мөнх-Оргил Сангийн яамны хөгжлийн санхүүжилт, өрийн удирдлагын газрын Зээл, тусламжийн бодлогын хэлтсийн дарга, Д.Эрдэнэтуяа Сангийн яамны Хөгжлийн санхүүжилт, өрийн удирдлагын газрын Зээл, тусламжийн бодлогын хэлтсийн мэргэжилтэн, М.Амгалан. М.Амгалан байна уу? Монголбанкны Төлбөр тооцоо, бүртгэлийн газрын дарга, Л.Баттөгөлдөр Монголбанкны Төлбөр тооцоо, бүртгэлийн газрын Үндэсний цахим гүйлгээний төвийн ахлах мэргэжилтэн.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Соёрхон батлах тухай хуулийн төслийн танилцуулгыг Засгийн газрын гишүүн Д.Дорлигжав хийнэ. Ажлын хэсэгт микрофон өгөөрэй.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Санхүүгийн зах зээлийн хэрэгцээ өсөн нэмэгдэж байгаа өнөө үед улсын хэмжээнд төлбөрийн цогц үйлчилгээ өгөх, найдвартай уялдаа холбоог хангасан төлбөрийн систем болон төлбөр түргэн гүйцэтгэх чадвар, санхүүгийн тогтвортой байдлыг хангах хэрэгцээ шаардлага гарч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Иймд Төв банкнаас зохицуулж хянадаг харилцан уялдаа холбоотой өндөр нууцлал бүхий төлбөрийн систем бий болгох зорилгоор төлбөрийн системийн шинэчлэл төслийг Азийн хөгжлийн банкны 20 сая америк долларын энгийн эх үүсвэрийн зээлийн хөрөнгөөр санхүүжүүлэхээр төлөвлөж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Уг төслийн хүрээнд төлбөрийн системийн дэд бүтцийг олон улсын стандартад нийцүүлэн сайжруулах, төлбөр тооцооны системийн программ хангамжуудыг шинэчлэх, уялдаа холбоог сайжруулах, хяналтыг нэмэгдүүлэх, төлбөрийн системийг хууль эрх зүйн хүрээг боловсронгуй болгох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Энгийн эх үүсвэрийн зээлийн эргэн төлөгдөх хугацаа 20 жил бөгөөд үүнээс эхний 5 жилд нь үндсэн төлбөрөөс чөлөөлөгдөх ба зээлийн хүү нь Лондонгийн банк хоорондын зах зээлийн жилийн хүүтэй 0.4 хувийн шимтгэл, хөрөнгийн нөөцийг баталгаажуулсан хураамж болох 0.15 хувийг нэмсэнтэй тэнцүү юм. Зээлийн хэлэлцээрийг соёрхон батлах тухай хуулийн төслийг Засгийн газраас 2015 оны 5 сарын 18-ны өдрийн хуралдаанаар хэлэлцүүлж Улсын Их Хуралд өргөн мэдүүлэхээр тогтсон тул уг асуудлыг хэлэлцэн шийдвэрээ гаргаж өгөхийг хүсье.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Хэлэлцээрийн төсөл, танилцуулгатай холбогдуулан асуулт асуух гишүүд нэрээ өгнө үү. Л.Цог гишүүн асууя. Ц.Оюунбаатар гишүүнийг бүртгэе.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Л.Цог: - </w:t>
      </w:r>
      <w:r>
        <w:rPr>
          <w:rFonts w:cs="Arial" w:ascii="Arial" w:hAnsi="Arial"/>
          <w:b w:val="false"/>
          <w:bCs w:val="false"/>
          <w:i w:val="false"/>
          <w:iCs w:val="false"/>
          <w:sz w:val="24"/>
          <w:szCs w:val="24"/>
          <w:lang w:val="mn-Cyrl-MN"/>
        </w:rPr>
        <w:t xml:space="preserve">Нэг зүйл байна. Энэ ажил одоо хэрэгжлээ гэхэд бидэнд анхаарах сөрөг гэдэг юм уу, тийм юм байж болох уу? Ямар ч саадгүй заавал хийх ёстой эд үү?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Хэн хариулах вэ? За Э.Батшугар. Монголбанкны дэд ерөнхийлөгч. Сайн тайлбарлаад өг. Ажлын хэсгийн микрофон асаагаарай.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Э.Батшугар: - </w:t>
      </w:r>
      <w:r>
        <w:rPr>
          <w:rFonts w:cs="Arial" w:ascii="Arial" w:hAnsi="Arial"/>
          <w:b w:val="false"/>
          <w:bCs w:val="false"/>
          <w:i w:val="false"/>
          <w:iCs w:val="false"/>
          <w:sz w:val="24"/>
          <w:szCs w:val="24"/>
          <w:lang w:val="mn-Cyrl-MN"/>
        </w:rPr>
        <w:t xml:space="preserve">Ямар нэг сөрөг юм байхгүй байгаа. Харин одоо байгаа системээ улам олон улсын стандартад авчирч байгаа болохоор харин эерэг үр дүн нь илүү.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Ц.Оюунбаатар гишүүн асууя.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Яах вэ би ийм л юм асуух гэсэн юм. Энэ хяналтын тогтолцоо ямар байх юм бэ? Монгол Улс парламентын хяналт байх юм уу? Ямар хяналтын тогтолцоо байх юм. Энэ гадны зээл, тусламж, энэ урт хугацаатай гэрээ хэлэлцээрүүдийн хяналт Монгол Улсад их хангалтгүй байгаа. Энэ асуудал дээр ер нь яг энэ гэрээ, хэлэлцээр дээр яаж тусч байгаа юм. Ийм л зүйл дээр тодруулга авмаар байна. Яг гэрээний ямар заалт, ямар хууль тогтоомж дээр ямар хяналтын зохицуулалт хийж өгч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За хариулъя. Ажлын хэсэг. Сангийн яам хариулна.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Гишүүний асуултад хариулъя. Сангийн яамны Төрийн нарийн бичгийн дарга.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Монгол Улсын Засгийн газрын зээл, тусламжийн бодлогыг бол Сангийн яаман дээр төвлөрүүлж байгаа. Монгол Улсад авах бүх зээл, бүх тусламж бол Сангийн яамаар заавал дамжих ийм хууль эрх зүйн зохицуулалттай байгаа. Энэ 2 сард батлагдсан Өрийн удирдлагын тухай хуулиар мөн ялгаагүй үүнийг маш нарийвчлан зааж өгсөн.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аливаа зээл авах, тусламж авах шийдвэрийг Сангийн яамаар дамжуулж нэгдсэн хяналт, нэгдсэн бүртгэлтэй байхаар ийм зохицуулалттай ажиллаж байгаа. Тэгэхээр улсын хэмжээнд засаг хэдэн төгрөгийн өр тавив, хэдийг тавих гэж байна. Өрийн үлдэгдэл хэд вэ. Энэ онд хэдийг төлөх вэ гэдгийг бол нэгдсэн журмаар Сангийн яаман дээр хянаж. Үүнийгээ Засгийн газрын төсвийн гүйцэтгэх, төсвийн төсөлтэй хамт Улсын Их Хуралд тухай бүрээр нь танилцуулж явж байгаа.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Тодруулах уу? Болсон уу? За нэг асуулт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Зээлийн хариуцагч нь Монголбанк гэж ойлголоо. 20.0 сая доллар. Тэгээд Монголбанк энэ зээлийг яаж төлөх вэ? Энэ хийх ажлыг харах юм бол үндсэндээ Монголбанкны өдөр тутмын өөрсдийн байнгын хийж байх ёстой ажил харагдаад байна л даа. Байнгын л тогтмол хийж байх ёстой танай үндсэн ажил. Энэ үндсэн ажлаа та нар заавал зээл авч хийх шаардлага юу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Монголбанк өөрсдөө шийдээд олон их наяд төгрөгийг зах зээлд шууд л нийлүүлчихдэг шүү дээ. Аж ахуйн нэгжүүдэд зориулаад валютын алдагдал хүлээгээд, нефтийн импортоор олон зуун сая долларын алдагдлыг өөртөө үүрээд л явдаг шүү дээ. Яагаад 20.0 сая долларыг Монголбанк өөрөө зээлж хийх гээд байгаа юм. Тэгээд ямар эх үүсвэрээсээ буцааж төлөх гэж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Э.Батшугар.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Э.Батшугар: - </w:t>
      </w:r>
      <w:r>
        <w:rPr>
          <w:rFonts w:cs="Arial" w:ascii="Arial" w:hAnsi="Arial"/>
          <w:b w:val="false"/>
          <w:bCs w:val="false"/>
          <w:i w:val="false"/>
          <w:iCs w:val="false"/>
          <w:sz w:val="24"/>
          <w:szCs w:val="24"/>
          <w:lang w:val="mn-Cyrl-MN"/>
        </w:rPr>
        <w:t xml:space="preserve">Энэ таны хэлж байгаа зөв л дөө. Гишүүний хэлж байгаа. Манай үндсэн ажил. Энэ утгаараа ч гэсэн бид бол үндсэн системээ улам дэлгэрэнгүй сайжруулж олон улсын стандартад авчирч, бас давхар найдвартай, аюулгүй байдлыг хангах ёстой.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Азийн хөгжлийн банкнаас ирж байгаа нь бол энэ бол маш тийм хямд, хямдхан эх үүсвэр байгаа. 22 жил. Тэгээд 0.4 хувийн хүүтэй. Нэмэх нь </w:t>
      </w:r>
      <w:r>
        <w:rPr>
          <w:rFonts w:cs="Arial" w:ascii="Arial" w:hAnsi="Arial"/>
          <w:b w:val="false"/>
          <w:bCs w:val="false"/>
          <w:i w:val="false"/>
          <w:iCs w:val="false"/>
          <w:sz w:val="24"/>
          <w:szCs w:val="24"/>
          <w:lang w:val="en-US"/>
        </w:rPr>
        <w:t xml:space="preserve">LIBOR </w:t>
      </w:r>
      <w:r>
        <w:rPr>
          <w:rFonts w:cs="Arial" w:ascii="Arial" w:hAnsi="Arial"/>
          <w:b w:val="false"/>
          <w:bCs w:val="false"/>
          <w:i w:val="false"/>
          <w:iCs w:val="false"/>
          <w:sz w:val="24"/>
          <w:szCs w:val="24"/>
          <w:lang w:val="mn-Cyrl-MN"/>
        </w:rPr>
        <w:t xml:space="preserve">гээд. Давхар эднүүсээр яагаад Азийн хөгжлийн банк ашиглаж байна вэ гэхээр эднүүс бол Азийн хөгжлийн банктай олон олон ноу-хау экспертүүдийг бид нарт авчирч бидний мэдэхгүй юмыг зааж өгч өөр улс орны туршлагыг авчрах тийм зорилготой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Эргэн төлөлт нь бол 50.0 хувь нь Монголбанк, 40.0 хувь нь Үндэсний цахим гүйлгээний төв гэж Монголбанкны нэгж байгаа. Үлдсэн 10.0 хувийг банкууд төлөх юм, хувааж. Арилжааны банкууд.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Зээл авч хийхийн шаардлага юу байгаа юм? Үнэхээрийн Монголд байгаа арилжааны банкуудад зориулж хийж байгаа том ажил байна шүү дээ. Зөв үү. Банкны системийн. Монголбанк мөнгөө гаргаад. Арилжааны банкуудаасаа эх үүсвэрээ татаад та нар яагаад хийж болохгүй заавал Монгол Улсыг ахиад. Энэ өрийн хязгаар чинь үндсэндээ яг бүх утгаараа давчихаад байна шүү дээ. Тэгээд зээл дээрээ  яагаад зээл нэмэх асуудал оруулж ирээд.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Өнөөдөр харахад арилжааны банкууд хамгийн өндөр ашигтай гарч байгаа. Монголбанк дээр бол тэр ашиг баланс бүртгэгдээд л явж байдаг. Өөрсдөө яагаад өдөр тутам хийх юмаа өөрсдөө хийхгүй заавал зээл авч хийх гээд байна вэ гэж. Энэ 20.0 сая долларыг та нарт өгөхийн оронд өөр нийгмийн бусад салбарт өгмөөр байна шүү дээ. Зээл авах хэмжээ чинь. Энэ Засгийн газрын зээл авах өрийн босго чинь тулчихаад байна. Бүр тулчихаад болохоо байгаад баахан үзүүлэлтийг нь хасчихаад одоо оруулж ирж байна шүү дээ. Үндсэндээ бараг 80, 90 хувь хүрчихлээ шүү дээ. Дотоодын нийт бүтээгдэхүүнтэй харьцуулахад чинь.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Э.Батшугар: - </w:t>
      </w:r>
      <w:r>
        <w:rPr>
          <w:rFonts w:cs="Arial" w:ascii="Arial" w:hAnsi="Arial"/>
          <w:b w:val="false"/>
          <w:bCs w:val="false"/>
          <w:i w:val="false"/>
          <w:iCs w:val="false"/>
          <w:sz w:val="24"/>
          <w:szCs w:val="24"/>
          <w:lang w:val="mn-Cyrl-MN"/>
        </w:rPr>
        <w:t xml:space="preserve">Монголбанк бол дамжуулан зээлж байгаа л даа. Бид нар өөрсдөө эх үүсвэрээрээ 20 жилийн дотор хуваагаад төлнө.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За үг хэлэх гишүүд байна уу? Нэрээ өгнө үү? Үг хэлэх гишүүд байна уу? Одоо дараарай. Ц.Оюунбаатар, Л.Цог. За Л.Цог гишүүнээр тасаллаа. Ц.Оюунбаатар гишүүн үг хэлье.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За ер нь манай Монгол Улсын өрийн хэмжээ эрчимтэй өсч байгаа. 20.0 тэрбум доллар гараад явчихсан гэж ойлгож байгаа. Нэг хүнд ногдох өрийн хэмжээ жил ирэх тутам өсч байна. 3 сая дахь иргэдээсээ эхлээд л 8-аас 10 сая орчим өрийн хэмжээ нь өсч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Яах вэ улс хөгжихийн тулд бид зээл авах ёстой. Авч ч болно. Энэ зээлийг ч гэсэн дэмжиж байгаа. Ганцхан манайд одоо ингээд өнгөрсөн хэдэн жилээс харахад ч гэсэн хяналт гэж ерөөсөө байхгүй. Сая Х.Ганцогтын хэлж байгаа хяналт бол дотоод хяналт, өөрийн гүйцэтгэлийн хяналт шүү дээ. Одоо нөгөө Самурай бонд, Чингис бондын мөнгөний асуудал олон түмний сонорт хүрчихсэн. Сэтгэл зовоосон. Хардлага төрүүлсэн. Үүнийг хөндлөнгөөс нь хянаад ийм байна гээд хэлчих байгууллага Монголд байхгүй байгаа. Сангийн яам ингэж хянаж байгаа, ийм юманд зарцуулж байгаа гэдгийг нийгэмд мянга хэлээд ч үл итгэсэн уур амьсгалтай байгаа.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Тийм учраас энэ гэрээ хэлэлцээр дээр жаахан хөндлөнгийн хяналт, иргэний нийгмийн хяналт ч байдаг юм уу, үүнийг жаахан чанга болгож өгөх хэрэгтэй. Яагаад Монгол Улсын иргэн, нийгмийн байгууллагууд аудитын байгууллагад хандаад энэ санхүүжилтийн зарцуулалтыг хянадаг ийм юмыг гэрээ хэлэлцээрт тусгаж болохгүй байгаа юм. Ийм асуудал дээр анхаараасай гэж бодож байгаа юм. Энэ чинь Монголын ард түмэн төлнө шүү дээ. Монголбанк төлнө гэж байгаа ч гэсэн Монголын ард түмэн.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Би бол зээлийг дэмжиж байгаа. Зайлшгүй нөхцөлд одоо тэр өрийн дээд хэмжээнээс одоо даваад л явж байгаа. Тэрийг бас ойлгож болно гэж бодож байгаа. Гагцхүү энэ их зээл одоо зөвхөн Улаанбаатар хотод зарцуулж байгаа хот байгуулалт гэдэг юм уу, зам юунд асар их мөнгө өнгөрсөн жил манай Байнгын хороогоор орж гарсан шүү дээ. Тэрийг хянаад тайлагнаж байгаа байгууллага нэг ч байхгүй. Энэ зөвхөн энэ гэрээ хэлэлцээртэй холбож ярьж байгаа юм биш. Ер нь одоо манай Аюулгүй байдал, гадаад бодлогын байнгын хороо өөрөө энэ шалгалтын ажлын хэсэг байгуулж мэргэжлийн аудитын компаниудыг татан оролцуулж үүнийгээ хянаж байх ёстой. Ингэж олон түмэнд тайлагнаж байх ёстой.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Монголын ард түмэнд өр бий болгочихоод түүнийхээ төлөө бид санаа зовохгүй байвал энэ Аюулгүй байдал, гадаад бодлогын байнгын хороо үүргээ биелүүлэхгүй байна гэсэн үг.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Тийм учраас одоо түрүүчийн энэ томоохон зээлүүдийн зарцуулалтад шалгалт оруулъя. Энэ зөвшилцөж байгаа гэрээ хэлэлцээр дээр хяналтынх нь механизмыг илүү тодорхой, илүү оновчтой болгож тусгая гэсэн ийм чиглэл өгье гэсэн саналыг одоо би бас оруулж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Энэ зээл бол байх ёстой. Банкны тогтолцоог зах зээлд нь илүүтэй шилжүүлсэн, илүү орчин үеийн тогтолцоо руу явах ёстой. Тэгээд тэр тал дээрээ бид дэмжиж байгаа юм. За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За С.Оюун гишүүн. За болилоо. За Л.Цог гишүүн.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Л.Цог: - </w:t>
      </w:r>
      <w:r>
        <w:rPr>
          <w:rFonts w:cs="Arial" w:ascii="Arial" w:hAnsi="Arial"/>
          <w:b w:val="false"/>
          <w:bCs w:val="false"/>
          <w:i w:val="false"/>
          <w:iCs w:val="false"/>
          <w:sz w:val="24"/>
          <w:szCs w:val="24"/>
          <w:lang w:val="mn-Cyrl-MN"/>
        </w:rPr>
        <w:t xml:space="preserve">Энэ ч бага биш мөнгө л дөө. Энэ өрийн таазаа тийш нь зөрчөөд явчихаар юу гэж ойлгох юм гэдэг л юм байгаа юм л даа. Тэгээд үүнийг одоо манайхан. Би асуухдаа дутуу асуусан байна. Сөрөг гэдэг нь гол нь одоо тэр өрийнхөө юутай холбож асуух гэсэн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энэ чинь олон улсын хяналтад байх байхгүйн тухай юм юу байдаг юм гэж мэдэхгүйдээ асуусан юм л даа. Миний бодоход яг одоо авахаар тийм юм мөн юм уу, биш юм уу гэдэг ийм бодолтой байдаг. Тулсан зээл биш байна гэж би бодоод байгаа юм. Уг хэрэгтэй, ойлгомжтой. Яг өнөөдөр авах хэрэг байна уу, үгүй юу. Өрийн тааз чинь юу билээ. Энэ чинь бас ингээд л нэг сонгуулийн өмнө бөөн юунд орох, яриа хөөрөөнд орох юм болох гээд байх шиг байх юм. Энэ зээлийг авахгүй одоо Монголбанк юмаа хийж болохгүй байсан юм уу гэж бодож байгаа юм л даа.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Ер нь 25 жилийн хугацаа бодох юм бол бидний авсан өр зээл, түүний хяналт гэж үнэхээр дампуу байгаа шүү дээ. Хаана юу ч байгаа нь мэдэхгүй хэмжээнд хүрчихсэн. Хэн ч идсэн, зувчуулсныг мэдэхээ байсан хүртэл тийм тал байгаа шүү дээ. Тэрийг бодох юм бол одоо хиймээр байна шүү дээ. Тэгсэн мөртлөө яг өнөөдөр хоол ундаар хутга арай биш юмаа гэсэн бодлын үүднээс би бол дэмжихгүй байна. За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Би саналаа хэлье. Энэ зээлийн зарцуулалт нь банк дундын төлбөрийн системийг сайжруулна гэж байгаа юм. Арилжааны банк дундын хоорондын төлбөрийн систем сайжруулах. Тэгээд үүнийгээ өнөөдрийн олон улсын зарчимд нийцүүлнэ гэж. Ийм шаардлага бий болсон байна гэж томьёолсон байна л даа. Үндэслэл дээр, шаардлага дээр.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Миний байр суурь бол энэ бол банкууд өөрсдөө хийх ажил. Арилжааны банкууд өөрсдөө олон улсын зарчимд нийцэхийн тулд өөрсдөө хичээх ёстой. Дээрээс нь банкууд дотоод төлбөрийн системээ боловсронгуй болгохын тулд өөрсдөө хөрөнгө оруулалт хийх ёстой. Яахаараа улс зээл авч тэрийг нь хийж өгөх ёстой гэж. Энэ цэвэр хувийн бизнесийн салбар шүү дээ. Үүнийг зохион байгуулах үүрэгтэй, Монголбанк зохион байгуулах бүрэн бололцоотой, чадавхитай.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миний хувьд энэ саналыг дэмжихгүй байх ёстой гэж бодож байна. Арилжааны банкууд өөрсдөө ажлаа хийх ёстой. Хангалттай өндөр ашигтай гарч байна. Хангалттай бололцоо байгаа. Тэр системээ өөрсдөө бүрдүүлэх ёстой. Ажиллах бололцоо хангалттай сайн бүрдсэн.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санал хураалт явуулъя. </w:t>
      </w:r>
      <w:bookmarkStart w:id="4" w:name="__DdeLink__467_928245112"/>
      <w:bookmarkEnd w:id="4"/>
      <w:r>
        <w:rPr>
          <w:rFonts w:cs="Arial" w:ascii="Arial" w:hAnsi="Arial"/>
          <w:b w:val="false"/>
          <w:bCs w:val="false"/>
          <w:i w:val="false"/>
          <w:iCs w:val="false"/>
          <w:sz w:val="24"/>
          <w:szCs w:val="24"/>
          <w:lang w:val="mn-Cyrl-MN"/>
        </w:rPr>
        <w:t xml:space="preserve">Монгол Улсын Засгийн газар, Азийн хөгжлийн банк хооронд байгуулсан төлбөрийн системийн шинэчлэл төслийн зээлийн хэлэлцээрийг батлах тухай хуулийн төслийг Улсын Их Хурлын чуулганы хуралдаанаар хэлэлцүүлэн соёрхон батлах нь зүйтэй гэсэн томьёоллоор санал хураалт явуулна.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Зарим нэг банктай улсууд энэ санал хураалтад оролцохгүй байх нь зөв байгаа юм уг нь. Бас нэг тийм хуулийн заалт байгаа шүү.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Байнгын хорооны санал, дүгнэлтийг Улсын Их Хурлын чуулганы нэгдсэн хуралдаанд илтгэх гишүүнээ томилъё. За банктай гишүүнийг томилъё. За Л.Болд гишүүнийг томиллоо.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Дараагийн асуудал. Улсын Их Хурлын тухай хуулийн 29 дүгээр зүйлийн 29.1, 29.2-т. За энэ асуудал хаалттай хэлэлцэх ёстой. Төрийн цэргийн бодлогын үндэс байгаа. Ажлын хэсгээс санал ирсэн. Анхны хэлэлцүүлэгт бас бэлэн бус байна гэдгээр санал өгсөн тул энэ асуудлыг хойшлууллаа.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гуравдугаар асуудал, Тагнуулын байгууллагын тухай хуульд нэмэлт, өөрчлөлт оруулах тухай болон холбогдох бусад хуулийн төслүүдийг хэлэлцэх эсэх асуудлыг хэлэлцэнэ.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ажлын хэсэг С.Баярцогт Улсын Их Хурлын гишүүн, Засгийн газрын Хэрэг эрхлэх газрын дарга, Б.Хурц Тагнуулын ерөнхий газрын дарга.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center"/>
        <w:rPr/>
      </w:pPr>
      <w:r>
        <w:rPr>
          <w:rStyle w:val="Emphasis"/>
          <w:rFonts w:cs="Arial" w:ascii="Arial" w:hAnsi="Arial"/>
          <w:b/>
          <w:bCs/>
          <w:i/>
          <w:iCs/>
          <w:sz w:val="24"/>
          <w:szCs w:val="24"/>
          <w:lang w:val="mn-Cyrl-MN"/>
        </w:rPr>
        <w:t>Хоёр. “Азийн дэд бүтцийн хөрөнгө оруулалтын банкийг үүсгэн байгуулах хэлэлцээр”-ийн төслийг зөвшилцөнө</w:t>
      </w:r>
    </w:p>
    <w:p>
      <w:pPr>
        <w:pStyle w:val="Normal"/>
        <w:spacing w:lineRule="auto" w:line="240"/>
        <w:jc w:val="both"/>
        <w:rPr>
          <w:rFonts w:cs="Arial"/>
          <w:b/>
          <w:b/>
          <w:bCs/>
          <w:i w:val="false"/>
          <w:i w:val="false"/>
          <w:iCs w:val="false"/>
          <w:sz w:val="24"/>
          <w:szCs w:val="24"/>
          <w:lang w:val="mn-Cyrl-MN"/>
        </w:rPr>
      </w:pPr>
      <w:r>
        <w:rPr>
          <w:rFonts w:cs="Arial"/>
          <w:b/>
          <w:bCs/>
          <w:i w:val="false"/>
          <w:iCs w:val="false"/>
          <w:sz w:val="24"/>
          <w:szCs w:val="24"/>
          <w:lang w:val="mn-Cyrl-MN"/>
        </w:rPr>
      </w:r>
    </w:p>
    <w:p>
      <w:pPr>
        <w:pStyle w:val="Normal"/>
        <w:spacing w:lineRule="auto" w:line="24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С.Баярцогт танилцуулгаа.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Азийн дэд бүтцийн хөрөнгө оруулалтын банкийг үүсгэн байгуулах хэлэлцээр гэж байна. Та ажлын хэсгийн дарга. Танилцуулга одоо хийнэ. За С.Баярцогт гишүүнд микрофон өгөөрэй.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Уг асуудлаар Төсвийн байнгын хорооны санал, дүгнэлтийг Улсын Их Хурлын гишүүн Б.Болор танилцуулна. Эдийн засгийн байнгын хорооны санал, дүгнэлтийг Улсын Их Хурлын гишүүн Ц.Баярсайхан танилцуулна.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Байнгын хороон дарга, эрхэм гишүүд 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pPr>
      <w:r>
        <w:rPr>
          <w:rFonts w:cs="Arial" w:ascii="Arial" w:hAnsi="Arial"/>
          <w:b w:val="false"/>
          <w:bCs w:val="false"/>
          <w:i w:val="false"/>
          <w:iCs w:val="false"/>
          <w:sz w:val="24"/>
          <w:szCs w:val="24"/>
          <w:lang w:val="mn-Cyrl-MN"/>
        </w:rPr>
        <w:tab/>
        <w:t xml:space="preserve">Бүгд Найрамдах Хятад Ард Улсын дарга Си Жинпинь 2013 оны 10 дугаар сард болсон </w:t>
      </w:r>
      <w:r>
        <w:rPr>
          <w:rFonts w:cs="Arial" w:ascii="Arial" w:hAnsi="Arial"/>
          <w:b w:val="false"/>
          <w:bCs w:val="false"/>
          <w:i w:val="false"/>
          <w:iCs w:val="false"/>
          <w:sz w:val="24"/>
          <w:szCs w:val="24"/>
          <w:lang w:val="en-US"/>
        </w:rPr>
        <w:t>АПЕК</w:t>
      </w:r>
      <w:r>
        <w:rPr>
          <w:rFonts w:cs="Arial" w:ascii="Arial" w:hAnsi="Arial"/>
          <w:b w:val="false"/>
          <w:bCs w:val="false"/>
          <w:i w:val="false"/>
          <w:iCs w:val="false"/>
          <w:sz w:val="24"/>
          <w:szCs w:val="24"/>
          <w:vertAlign w:val="subscript"/>
          <w:lang w:val="en-US"/>
        </w:rPr>
        <w:t>[Ази</w:t>
      </w:r>
      <w:r>
        <w:rPr>
          <w:rFonts w:cs="Arial" w:ascii="Arial" w:hAnsi="Arial"/>
          <w:b w:val="false"/>
          <w:bCs w:val="false"/>
          <w:i w:val="false"/>
          <w:iCs w:val="false"/>
          <w:sz w:val="24"/>
          <w:szCs w:val="24"/>
          <w:vertAlign w:val="subscript"/>
          <w:lang w:val="mn-Cyrl-MN"/>
        </w:rPr>
        <w:t>-Номхон далайн эдийн засгийн хамтын ажиллагаа</w:t>
      </w:r>
      <w:r>
        <w:rPr>
          <w:rFonts w:cs="Arial" w:ascii="Arial" w:hAnsi="Arial"/>
          <w:b w:val="false"/>
          <w:bCs w:val="false"/>
          <w:i w:val="false"/>
          <w:iCs w:val="false"/>
          <w:sz w:val="24"/>
          <w:szCs w:val="24"/>
          <w:vertAlign w:val="subscript"/>
          <w:lang w:val="en-US"/>
        </w:rPr>
        <w:t>]</w:t>
      </w:r>
      <w:r>
        <w:rPr>
          <w:rFonts w:cs="Arial" w:ascii="Arial" w:hAnsi="Arial"/>
          <w:b w:val="false"/>
          <w:bCs w:val="false"/>
          <w:i w:val="false"/>
          <w:iCs w:val="false"/>
          <w:sz w:val="24"/>
          <w:szCs w:val="24"/>
          <w:lang w:val="mn-Cyrl-MN"/>
        </w:rPr>
        <w:t xml:space="preserve">-ийн дээд хэмжээний чуулга уулзалтын үеэр Азийн дэд бүтцийн хөгжлийн олон улсын банкийг байгуулах саналыг дэвшүүлсэн бөгөөд энэ банкийг байгуулснаар Азийн бүсийн улс орнуудын дэд бүтцийн салбарт тулгараад буй хөрөнгийн эх үүсвэрийн асуудлыг шийдвэрлэх, хөрөнгө мөнгөний урсгалыг зөв зохистой хуваарилах нөхцөл бүрдэж бүс нутгийн хөгжилд чухал түлхэц өгөх ач холбогдолтой хэмээн үзсэн.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Эхний ээлжинд энэхүү банкийг байгуулахад Монгол, Пакистан, Шри-Ланк зэрэг Азийн бүсийн орнуудыг үүсгэн байгуулагчаар орохыг Бүгд Найрамдах Хятад Ард Улсын зүгээс санал тавьсан. Монгол Улсын Азийн дэд бүтцийн хөгжлийн хөрөнгө оруулалтын банкны үүсгэн байгуулагч гишүүн орноор орох асуудлыг хэлэлцүүлсэн ба 2014 оны 3 дугаар сарын 28-ны өдрийн Засгийн газрын хуралдаанаар Бүгд Найрамдах Хятад Ард Улсын Засгийн газрын саналыг дэмжиж Азийн дэд бүтцийн хөрөнгө оруулалтын банк нь Монгол Улс үүсгэн байгуулагчаар орж ажиллахыг зарчмын хувьд дэмжсэн.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Азийн дэд бүтцийн хөгжлийн хөрөнгө оруулалтын банкийг байгуулах харилцан ойлголцлын санамж бичигт 2014 оны 10 дугаар сарын 24-нд үүсгэн байгуулагч гишүүд гарын үсэг зурснаар олон улсын ажлын хэсэг томилж банк байгуулах гэрээний ажилд орсон.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Азийн дэд бүтцийн хөрөнгө оруулалтын банк үүсгэн байгуулах гэрээний 5 удаагийн хэлэлцүүлэг, уулзалтаар нийтдээ 57 улсын хувь нийлүүлэх хөрөнгийн хэмжээ, саналын эрх, банкны үйл ажиллагааны чиглэл, улс орны эрх үүргийг энэхүү гэрээнд тусгасан.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2015 оны эцэс гэхэд Азийн дэд бүтцийн хөрөнгө оруулалтын банкны үйл ажиллагаагаа эхлүүлнэ хэмээн төлөвлөж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Азийн дэд бүтцийн хөрөнгө оруулалтын банкны үүсгэн байгуулах төслийг Засгийн газар 2015 оны 6 дугаар сарын 15-ны өдрийн хуралдаанаараа хэлэлцүүлж улмаар Улсын Их Хурлын холбогдох Байнгын хороотой зөвшилцөхөөр тогтсон.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Азийн дэд бүтцийн хөгжлийн хөрөнгө оруулалтын банкны үүсгэн байгуулах хэлэлцээрийн төсөлд 2015 оны 6 сарын 29-ны өдөр Бүгд Найрамдах Хятад Ард Улсын Бээжин хотод зурахаар төлөвлөж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Энэхүү банк байгуулах хэлэлцээрийг Төсвийн болон Эдийн засгийн байнгын хороогоор хэлэлцэж дэмжсэн бөгөөд энэхүү асуудлыг хэлэлцэн шийдвэрлэж өгөхийг та бүхнээс хүсье.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Анхаарал тавьсан явдалд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Хэлэлцээрийн төсөл, хууль санаачлагчийн танилцуулга, Байнгын хороодын санал, дүгнэлттэй холбогдуулан асуулт асуух гишүүдийнхээ нэрийг авчихъя. Тэгээд дүгнэлтийг Б.Болор гишүүн. Төсвийн байнгын хорооны танилцуулга хийнэ. За Б.Болор гишүүн.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Б.Болор: -</w:t>
      </w:r>
      <w:r>
        <w:rPr>
          <w:rFonts w:cs="Arial" w:ascii="Arial" w:hAnsi="Arial"/>
          <w:b w:val="false"/>
          <w:bCs w:val="false"/>
          <w:i w:val="false"/>
          <w:iCs w:val="false"/>
          <w:sz w:val="24"/>
          <w:szCs w:val="24"/>
          <w:lang w:val="mn-Cyrl-MN"/>
        </w:rPr>
        <w:t xml:space="preserve"> За баярлалаа. Байнгын хороон дарга, эрхэм гишүүд 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Монгол Улсын Засгийн газраас 2015 оны 6 дугаар сарын 19-ны өдөр Азийн дэд бүтцийн хөрөнгө оруулалтын банкийг үүсгэн байгуулах хэлэлцээрийн төслийг Улсын Их Хурлын холбогдох Байнгын хороодтой зөвшилцөхөөр өргөн мэдүүлсэн.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Төсвийн байнгын хороо 2015 оны 6 дугаар сарын 23-ны өдрийн хуралдаанаар уг хэлэлцээрийн төслийг зөвшилцөх асуудлыг хэлэлцлээ.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Байнгын хорооны хуралдаанаар хэлэлцээрийн төслийн зөвшилцөх асуудлыг хэлэлцэх үед Улсын Их Хурлын гишүүдээс санал гараагүй болно.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Азийн дэд бүтцийн хөрөнгө оруулалтын банкийг үүсгэн байгуулах хэлэлцээрийн төслийг Төсвийн байнгын хорооны хуралдаанд оролцсон гишүүдийн олонхи зөвшилцөх нь зүйтэй гэж үзэж санал, дүгнэлтийг Аюулгүй байдал, гадаад бодлогын байнгын хороонд хүргүүлж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Эдийн засгийн байнгын хорооны санал, дүгнэлтийг Улсын Их Хурлын гишүүн Ц.Баярсайхан танилцуулна.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Ц.Баярсайхан: - </w:t>
      </w:r>
      <w:r>
        <w:rPr>
          <w:rFonts w:cs="Arial" w:ascii="Arial" w:hAnsi="Arial"/>
          <w:b w:val="false"/>
          <w:bCs w:val="false"/>
          <w:i w:val="false"/>
          <w:iCs w:val="false"/>
          <w:sz w:val="24"/>
          <w:szCs w:val="24"/>
          <w:lang w:val="mn-Cyrl-MN"/>
        </w:rPr>
        <w:t xml:space="preserve">Эдийн засгийн байнгын хороо 2015 оны 6 сарын 23-ны өдрийн хуралдаанаар Азийн дэд бүтцийн хөрөнгө оруулалтын банкийг үүсгэн байгуулах хэлэлцээрийн төслийг хэлэлцээд хуралдаанд оролцсон гишүүдийн олонхийн саналаар төслийг дэмжсэн болно.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Санал, дүгнэлтийг Аюулгүй байдал, гадаад бодлогын байнгын хороонд танилцуулж байна. Хэлэлцэн шийдвэрлэж өгнө үү.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Баярлалаа. О.Содбилэг гишүүн үг хэлье. Асуулт асууя.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О.Содбилэг: - </w:t>
      </w:r>
      <w:r>
        <w:rPr>
          <w:rFonts w:cs="Arial" w:ascii="Arial" w:hAnsi="Arial"/>
          <w:b w:val="false"/>
          <w:bCs w:val="false"/>
          <w:i w:val="false"/>
          <w:iCs w:val="false"/>
          <w:sz w:val="24"/>
          <w:szCs w:val="24"/>
          <w:lang w:val="mn-Cyrl-MN"/>
        </w:rPr>
        <w:t xml:space="preserve">Баярлалаа. Нэгдүгээр асуулт. Манайх энэ банкинд одоо хөрөнгө оруулагчаар орж байгаа гэж ойлгож байгаа. Тэгэхээр Монгол Улсын оруулах хэм хэмжээ нь хэд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Нөгөө талаараа энэ банкаас одоо төсөл хэрэгжүүлэхэд хэдий хэмжээний ямар нөхцөлөөр одоо санхүүжилт авах бололцоотой юм бэ?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Хоёр дахь асуулт нь энэ Орос, Хятадыг холбосон хурдны зам, төмөр зам, эрчим хүчний гээд ингээд яригдаж байгаа. Энэ банк тэр яригдаж байгаа асуудлуудыг санхүүжүүлнэ гэж ойлгож болох уу?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Гурав дахь нь, Азийн хөгжлийн банктайгаа энэ чинь яах юм. Өрсөлдөх банк юм уу? Ер нь зарчмын хувьд яаж явах юм бол гэсэн ерөнхий асуулт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Ажлын хэсэг. С.Баярцогт сайд хариулъя.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Энэ банкны дүрмийн сан нь 100.0 тэрбум төгрөг байна. 100 тэрбум төгрөгийнх нь 20 тэрбумыг нь болохоор гишүүн улсууд нь оруулах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Тэгээд манай хувь хэмжээ болохоор 8.3 сая америк доллар буюу 17.6 тэрбум төгрөг байх юм. Тэгээд захиалгат хөрөнгийн анхны хувь хэмжээ нь 41.1 сая америк доллар байхаар буюу 0.3 саналын эрхтэйгээр ингэж байгуулагдаж байгаа ийм зүйл байгаа. Тэгээд 5 жилийн хугацаанд ингэж 5 хувааж дүрмийн сангаа бүрдүүлэх ийм бололцоотой.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Candara" w:hAnsi="Candara"/>
        </w:rPr>
      </w:pPr>
      <w:r>
        <w:rPr>
          <w:rFonts w:cs="Arial" w:ascii="Arial" w:hAnsi="Arial"/>
          <w:b w:val="false"/>
          <w:bCs w:val="false"/>
          <w:i w:val="false"/>
          <w:iCs w:val="false"/>
          <w:sz w:val="24"/>
          <w:szCs w:val="24"/>
          <w:lang w:val="mn-Cyrl-MN"/>
        </w:rPr>
        <w:tab/>
        <w:t xml:space="preserve">Хоёрдугаар асуудлын хувьд бол ер нь бол ерөөсөө л Ази тивдээ л хөрөнгө оруулалтыг нь, дандаа дэд бүтцийн хөрөнгө оруулалтад зарцуулна. Тэгэхээр манай том том хөрөнгө оруулалтын бас санхүүжүүлэх нэг эх үүсвэр ирээдүйд энэ банк болно гэж үзэж байгаа.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нь, ер нь Азийн хөгжлийн банкны гол санхүүжүүлэгч нь Япон. Дээрээс нь Япон бас өөрийнхөө хөгжлийн банк болох нөгөө </w:t>
      </w:r>
      <w:r>
        <w:rPr>
          <w:rFonts w:cs="Arial" w:ascii="Arial" w:hAnsi="Arial"/>
          <w:b w:val="false"/>
          <w:bCs w:val="false"/>
          <w:i w:val="false"/>
          <w:iCs w:val="false"/>
          <w:sz w:val="24"/>
          <w:szCs w:val="24"/>
          <w:lang w:val="en-US"/>
        </w:rPr>
        <w:t>JBIC</w:t>
      </w:r>
      <w:r>
        <w:rPr>
          <w:rFonts w:cs="Arial" w:ascii="Arial" w:hAnsi="Arial"/>
          <w:b w:val="false"/>
          <w:bCs w:val="false"/>
          <w:i w:val="false"/>
          <w:iCs w:val="false"/>
          <w:sz w:val="24"/>
          <w:szCs w:val="24"/>
          <w:vertAlign w:val="subscript"/>
          <w:lang w:val="en-US"/>
        </w:rPr>
        <w:t>[Japan Bank for International Cooperation]</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гэж байгаа шүү дээ. Тэрийгээ бас дүрмийн санг нь энэ Азийн дэд бүтцийн хөгжлийн банкны хэмжээнд хүртэл нэмэгдүүлээд ийм өрсөлдөх хэмжээнд ажиллуулна гэж байгаа юм. Өөрөөр хэлбэл манайд одоо юу гэдэг юм арилжааны дэд бүтцийн хэлбэртэй 2 том эх үүсвэртэй. Дээрээс нь хөгжлийн санхүүжилт хийх нэг эх үүсвэртэй ийм бүс нутагтаа бол 3 том банк өрсөлдөх хэмжээний ийм боломж бүрдэж байгаа гэж ингэж ойлгож болно.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Баярлалаа. Х.Баттулга гишүүн асууя.</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Х.Баттулга: - </w:t>
      </w:r>
      <w:r>
        <w:rPr>
          <w:rFonts w:cs="Arial" w:ascii="Arial" w:hAnsi="Arial"/>
          <w:b w:val="false"/>
          <w:bCs w:val="false"/>
          <w:i w:val="false"/>
          <w:iCs w:val="false"/>
          <w:sz w:val="24"/>
          <w:szCs w:val="24"/>
          <w:lang w:val="mn-Cyrl-MN"/>
        </w:rPr>
        <w:t xml:space="preserve">Саяынхтай холбоотой юм. Одоо энэ чинь жишээ нь Азийн хөгжлийн банк гээд энэ бүс нутагтаа эдийн засгийн бодлогоо тэлэх зорилгоор Хятадын нөгөө улс орныхоо хөгжилтэй холбоотой нэлээн том амбицтай хийгдэж байгаа ийм банк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Тэгээд манай улс бол энд оролцоно гэсэн байна. Зүгээр оролцохдоо бид нар ёстой саяны Тагнуулын байгууллагаа хаалттай хэлэлцдэг шиг Тагнуулын байгууллагатайгаа хамтарч юунд оруулах вэ, яах вэ ийх вэ гээд. Ялангуяа дэд бүтэц гээд байгаа нь төмөр замын асуудал байгаа. Төмөр замын асуудал гэдэг нь нөгөө царигтай холбоотой, баялагтай холбоотой.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Сая бид нар Японтой эдийн засгийнхаа хувьд бол дээд хэмжээнд гээд хоёр улсын хооронд гарын үсэг зурсан байгаа. Ингээд Япон бол ямар бодлоготой байна вэ гэхээр 110.0 тэрбумаар. Саяны С.Баярцогтын хэлээд байгаа тэрбумаар Азийн хөгжлийн банк шиг. Банктай адилхан билүү. Банкаар дамжуулаад билүү? С.Баярцогтоо. Биеэ даагаад. Тийм 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бид нар энэ дээр сонголтыг хийх ёстой. Энэ дээр гишүүд нэлээн анхааралтай ханд. Яагаад гэвэл хэрвээ бид нар Японоосоо бие дааж байгаа тэр дэд бүтцийг санхүүжүүлэх гэж байгаа 110.0 тэрбум доллартай тэнцэх банк дээрээ санхүүжилт авах юм бол өмчлөлийн сонирхолгүй тийм мөнгө орж ирэх юм. Нэгэнт л банкнаас зээл авч байгаа бол эргэж төлөгдөхгүй бол тэр өмчийн асуудал яригдана.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энэ дээр бол бид нар их нухацтай. Ялангуяа Засгийн газар нухацтай байхгүй бол. Одоо бид нар нарийн царигаа тавиад туучихсан. Баялгаа сая 60 жилээр оруулж ирж гэнэдүүлж зуруулах гэсэн. Энэ дээр энэ манай Байнгын хороог бас үүнийг шүүрч авч хуралдах юм болов уу гэсэн нам жим суугаад байгаа. Энэ дээр нэг горимын санал гаргамаар байгаа юм шүү.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энэ бол бид нар сая нөгөө л эдийн засгийн тусгаар тогтнол гээд яриад байдаг юмтай холбоотой. Эерэг тал нь бол жишээ нь бизнесээр бодоход бид нарт сонголт гараад ирж байгаа байхгүй юу. Хуучин Азийн хөгжлийн банк гээд аягүй хүнд сурталтай тийм удаан хэлэлцдэг банк байсан бол эндээс Хятадын Засгийн газрын бусад бүс нутгуудтайгаа шерлэсэн ийм банк гараад ирлээ. Эргээд дахиад Япон амбиц гэдэг дээр бид нар сонголтоо хийгээд зөв шийдвэрийг гаргах ийм нөхцөл бүрдэж байгаа юм шүү гэж одоо энэ Төсвийн байнгын хороо, Эдийн засгийн байнгын хорооны дарга нар байгаа дээр би хэлчихье.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Яагаад гэвэл үүнийг шийдэхдээ бид нар их тийм хэлэлцэж байж зөв шийдвэр гаргаарай. Сонголт гараад ирсэн шүү гэж хэлмээр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Баярлалаа. Үг хэллээ гэж ойлголоо. Л.Болд гишүүн.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Л.Болд: - </w:t>
      </w:r>
      <w:r>
        <w:rPr>
          <w:rFonts w:cs="Arial" w:ascii="Arial" w:hAnsi="Arial"/>
          <w:b w:val="false"/>
          <w:bCs w:val="false"/>
          <w:i w:val="false"/>
          <w:iCs w:val="false"/>
          <w:sz w:val="24"/>
          <w:szCs w:val="24"/>
          <w:lang w:val="mn-Cyrl-MN"/>
        </w:rPr>
        <w:t xml:space="preserve">Тэгэхээр манай хувийн асуудал байна л даа. Тэгээд энэ хувийг цаанаасаа санал болгосон юм уу? Манайх санал болгосон юм уу? Яах вэ Лаос, Киргиз хавьцаа л ийм хувь эзэмшээд байгаа юм. Нэмж болох юм уу? Үнэхээр энэ Монгол Улсын одоо энэ Зүүн Хойд Азийн бүс нутгууд, дэд бүтцийн том хөгжлийн зангилаа орны хувьд одоо ийм зах хязгаарт байдаг орнуудын хэмжээнд байх нь зөв ч юм уу, буруу ч юм уу? Энэ дээр ямар бололцоо байгаа вэ гэдэг дээр асуумаар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Хоёрт, цаашдаа дэд бүтцийн гэхээрээ энэ угаасаа их том хөрөнгө оруулалтын л юм явах гээд байгаа. Тэгээд энэ нөгөө өрийн таазын асуудал байгаа. Тэгээд тэр дээр жишээ нь одоо яг энэ төслүүд нь уялдах уу, үгүй юу? Тэр дээрээ одоогийн хүчин төгөлдөр хуулийн хүрээнд нэг тайлбар өгвөл их сайн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Сүүлийн үед ер нь том том хөрөнгө оруулалт, зээлүүд яригдаад байгаа. Одоо Энэтхэгийн 1 тэрбум. За тэгээд Си Ай Би гэж ер нь хаанахын банк байна. Сая бас 1 тэрбум долларын гэрээ байгуулчихлаа. Тэр Дубайд. Энэ талаар бас нэг тайлбар өгөөд.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Ингээд ещё Дубайн гэрээгээр чинь бас Оюу Толгой дээр Монгол Улс чинь одоо. Оюу Толгойд тодорхой өөрийнхөө хувьд ногдох зээлээ хариуцаж л таарах байх. Тэгэхдээ энэ нь бол бас тэр өрийн тааз</w:t>
      </w:r>
      <w:r>
        <w:rPr>
          <w:rFonts w:cs="Arial" w:ascii="Arial" w:hAnsi="Arial"/>
          <w:b w:val="false"/>
          <w:bCs w:val="false"/>
          <w:i w:val="false"/>
          <w:iCs w:val="false"/>
          <w:sz w:val="24"/>
          <w:szCs w:val="24"/>
          <w:lang w:val="en-US"/>
        </w:rPr>
        <w:t>а</w:t>
      </w:r>
      <w:r>
        <w:rPr>
          <w:rFonts w:cs="Arial" w:ascii="Arial" w:hAnsi="Arial"/>
          <w:b w:val="false"/>
          <w:bCs w:val="false"/>
          <w:i w:val="false"/>
          <w:iCs w:val="false"/>
          <w:sz w:val="24"/>
          <w:szCs w:val="24"/>
          <w:lang w:val="mn-Cyrl-MN"/>
        </w:rPr>
        <w:t xml:space="preserve">д хамаарах уу, үгүй юу? Тэгэхээр энэ бүх юу чинь. Тэгээд дээр нь энэ хөрөнгө оруулалтын банкнаас ямархуу хэмжээний зээл ойрын 5, 10 жилдээ хамаарах гээд байна. Тийм ээ. Тэгэхээр энэ талаар нэг тодорхой ойлгоц өгнө үү гэж протоколд тусахад хэрэгтэй байх гэж бодож байна.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Баярлалаа. Гишүүд асуулт асууж дууслаа. Хэн хариулах вэ? Сангийн яам. Ажлын хэсэг. Сангийн яам. Х.Ганцогт. За микрофон өгөөрэй. 2 дугаар микрофон.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Л.Болд гишүүний асуултад хариулъя. Х.Ганцогт. Сангийн яам.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Дүрмийн санд Монгол Улсын эзлэх хувь бол 0.3 хувь байгаа. Үүнийг бодож гаргасан томьёо байгаа. Тэгээд бодож гаргасан үндсэн арга гэвэл 2013 оны дотоодын нийт бүтээгдэхүүний хэмжээгээр улс орнуудыг хувь хэмжээ эзлүүлж зогсоогоод.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Хоёрт, ДНБ-ийг худалдан авах чадварт суурилсан бас нэг аргачлал байгаа. Тэгэхээр энэ хоёр аргачлалыг хослуулж жирийн ДНБ-ий 60.0 хувь, энэ худалдан авах чадварт суурилсан ДНБ-ийг 40.0 хувь гэж үзэж дундажлаад Монгол Улсын энэ эзлэх хувь хэмжээг гаргаж ирсэн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энэ дээр ямар нэг байдлаар хэн нэг нь танайх тэдийг хуваарил, эсвэл Монгол Улс саналаараа тэдийг эзэмш гэсэн юм бол байхгүй. Бүх улс орнуудын хувьд энэ дүрмийн дагуу эзэмших хувь хэмжээгээ гаргасан байгаа.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Өрийн тааз дээр энэ оны улсын төсөв дээр төлөгдөх 8 сая доллар туссан байгаа. Энэ Азийн хөрөнгө оруулалтын банкинд төлөх дүрмийн сан. Тэгэхээр энэ оны өрийн тооцоолол дотор ороод явж байгаа. Тэгэхээр нэмэлт өрийн хэмжээнд өөрчлөлт ачаалал ирэхгүй байгаа. Энэ банкинд дүрмийн сангийн төлбөрийг хийснээр.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Си Ай Би гээд энэ Дубайд зурсан энэ банк болохоор хувийн хөрөнгө оруулалтын банк байгаа. Засгийн газартай зурсан харилцан ойлголцлын санамж бичиг бол Монгол Улсад хөрөнгө оруулалтын санг ойрын үед байгуулах тухай байгаа. Төр бол ямар нэг байдлаар энд зээл аваагүй. Цэвэр хувийн хөрөнгө оруулалтыг энэ ондоо багтааж байгуулъя гэдэг ийм санамж бичгийг Дубайд байгуулсан байгаа.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Л.Болд гишүүн тодруулъя.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Л.Болд: - </w:t>
      </w:r>
      <w:r>
        <w:rPr>
          <w:rFonts w:cs="Arial" w:ascii="Arial" w:hAnsi="Arial"/>
          <w:b w:val="false"/>
          <w:bCs w:val="false"/>
          <w:i w:val="false"/>
          <w:iCs w:val="false"/>
          <w:sz w:val="24"/>
          <w:szCs w:val="24"/>
          <w:lang w:val="mn-Cyrl-MN"/>
        </w:rPr>
        <w:t xml:space="preserve">Оюу Толгойн зээл, дараагийн үе шатанд чинь ингээд Дубайн гэрээгээр зээл авахаар боллоо шүү дээ. Тийм ээ. Энд чинь одоо манай хувь хэмжээ, хичнээн хэмжээний зээл манайд ногдох вэ. Тэр нь өрийн таазанд нөлөөлөх үү, үгүй юу гэдэг. Тэрийг тодруулж өгөхгүй юу.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Ажлын хэсэг. 2 номер.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Өрийн таазыг Төсвийн тухай хууль, төслийн тогтвортой байдлаар тодорхойлсон байгаа. Монгол Улсын Засгийн газрын өр гэдэгт төрийн өмчит үйлдвэрийн газруудын өр ордог. Гэхдээ Оюу Толгойн хувьд бол цэвэр төрийн өмчит үйлдвэрийн газар гэж тооцогддоггүй. Яагаад гэвэл хувь эзэмшил нь 50-иас доош хувьтай байдаг. Тийм болохоор өрийн тооцоололд Оюу Толгойн өрийг оруулж тооцдоггүй.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Оюу Толгой хувьцаат компани бол өөрөө үүсгэн байгуулсан гэрээ нь бол тогтвортой байдлын гэрээгээр, өөр хуулиар зүйлчлэгдсэн байгаа. Тэгэхээр нийт өрийн тааз нь бол Оюу Толгойн өрийг оруулж тооцдоггүй.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Гишүүд асуулт асуулаа. Бид Л.Болд гишүүний асуулт дээр ахиад гүйцээгээд асууя. Монголын төр 5 байна уу, 50 байна уу, ямар ч хувь эзэмшсэн бай тэнд ногдох өрийн үйлчилгээг л хариуцах учиртай болно шүү дээ. Тэгэхээр яагаад өрөнд оруулдаггүй юм? Ямар үндэслэл байдаг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2 номер.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Төсвийн тогтвортой байдлын хуулиар төрийн өмчийн давамгайлсан аж ахуйн нэгжүүдийн өрийг Засгийн газрын өрд тооцно гээд оруулсан байгаа. Тэгэхээр 50 буюу түүнээс дээш хувийн өртэй төрийн өмчит үйлдвэрийн газар байвал өрийг нь улсын өрд тооцож явна гээд энэ хуульд ийм заалттай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Бага хувь хэмжээ эзэлж байгаа бол энэ хуулиараа жишээ нь 34-ийг эзэмшиж байгааг оруулж тооцно гэх юм бол тооцоод явж болно. Тэр хуулийн заалтаар ингэж зохицуулагдаж байгаа.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Бид тооцохгүй гэж мянган хууль гаргаад төлбөр төлөх ийм үүрэг дээрээ буувал төлж л таарна биз дээ. Гэтэл хуулиараа манай өрд ордоггүй юмаа гээд тайлбар тавиад суух уу, яах вэ? 2 номер. Ажлын хэсэг.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Компанийн тухай хуулиар хязгаарлагдмал хариуцлагатай компани зөвхөн өөрийнхөө хөрөнгөөр өрөө хариуцна. Бид нарын одоо энэ Засгийн өрд оруулж тооцож байгаа бол цэвэр судалгааны зориулалтаар. Одоо жишээ нь Эрдэнэт үйлдвэрийн өрийг Монгол Улсын Засгийн газар хариуцахгүй шүү дээ. Эрдэнэт үйлдвэр өөрийнхөө хөрөнгөөр хариуцна. Үүнтэй яг адилхан зарчмаар Оюу Толгойн өрийг Засгийн газар өмнөөс нь төлөхгүй. Энэ нь болохоор Монгол Улсын Компанийн тухай хуулиар хязгаарлагдмал хариуцлагатай компани бол өөрийнхөө хөрөнгөөр өөрийнхөө өрийг хариуцдаг энэ заалтаар явж байгаа юм.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Төсөвт үйлдвэрийн газрууд, Засгийн газрын байгууллагуудын гаргасан өрийг бол Засгийн газар хариуцна. Бид нарын гаргаж байгаа энэ тооцоо судалгаа бол цэвэр статистик. Төрийн өмч давамгайлсан аж ахуйн нэгжүүд ийм өртэй байна гэдгийг ер нь бас харуулах зорилготой. Нэг талаараа. Түүнээс биш улс үүнийг төлнө гэж одоо нотолж байгаа үг биш 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Баярлалаа. Үг хэлэх гишүүд байна уу? Нэрээ өгнө үү. За санал хураалт явуулъя.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Азийн дэд бүтцийн хөрөнгө оруулалтын банкийг үүсгэн байгуулах хэлэлцээрийн төслийг дэмжиж Засгийн газарт гарын үсэг зурахыг зөвшөөрье гэсэн томьёоллоор санал хураалт явуулъя.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14 гишүүн оролцож, 78.6 хувийн саналаар дэмжигдлээ.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Уг асуудлыг хэлэлцсэн тухай Байнгын хорооны хуралдааны тэмдэглэл болон санал, дүгнэлтийг Засгийн газарт хүргүүлэх болно.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Дараагийн асуудал. За яг 6 цаг. Ажлын цаг дууслаа. Тавдугаар асуудал буюу Цөмийн энергийн комиссын мэдээ сонсохоор байгаа. Л.Болд гишүүн удаа дараа санал гаргаад байгаа юм. Ер нь цөмийн энергийн комисс өнөөгийн байдлын талаар мэдээлэл сайн өгье гэж байгаа юм. Ер нь ямаршуухан байна. Эрх зүйн орчин юу болж байна. Геологи, хайгуул юу болж байна гээд мэдээ сонсох. Ирцтэй суух уу? За тэгвэл хойшлуулъя. Дараагийн долоо хоногт хойшлууллаа. За дууслаа. Баярлалаа. </w:t>
        <w:tab/>
      </w:r>
    </w:p>
    <w:p>
      <w:pPr>
        <w:pStyle w:val="Normal"/>
        <w:spacing w:lineRule="auto" w:line="240"/>
        <w:jc w:val="both"/>
        <w:rPr>
          <w:rFonts w:ascii="Arial" w:hAnsi="Arial"/>
        </w:rPr>
      </w:pPr>
      <w:r>
        <w:rPr>
          <w:rFonts w:ascii="Arial" w:hAnsi="Arial"/>
        </w:rPr>
      </w:r>
    </w:p>
    <w:p>
      <w:pPr>
        <w:pStyle w:val="Normal"/>
        <w:spacing w:lineRule="auto" w:line="24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Хуралдаан 38 минут үргэлжилж, 18</w:t>
      </w:r>
      <w:r>
        <w:rPr>
          <w:rStyle w:val="Emphasis"/>
          <w:rFonts w:cs="Arial" w:ascii="Arial" w:hAnsi="Arial"/>
          <w:b/>
          <w:bCs/>
          <w:i w:val="false"/>
          <w:iCs w:val="false"/>
          <w:sz w:val="24"/>
          <w:szCs w:val="24"/>
          <w:lang w:val="ms-MY"/>
        </w:rPr>
        <w:t xml:space="preserve"> цаг </w:t>
      </w:r>
      <w:r>
        <w:rPr>
          <w:rStyle w:val="Emphasis"/>
          <w:rFonts w:cs="Arial" w:ascii="Arial" w:hAnsi="Arial"/>
          <w:b/>
          <w:bCs/>
          <w:i w:val="false"/>
          <w:iCs w:val="false"/>
          <w:sz w:val="24"/>
          <w:szCs w:val="24"/>
          <w:lang w:val="mn-Cyrl-MN"/>
        </w:rPr>
        <w:t xml:space="preserve">00 минутад </w:t>
      </w:r>
      <w:r>
        <w:rPr>
          <w:rStyle w:val="Emphasis"/>
          <w:rFonts w:cs="Arial" w:ascii="Arial" w:hAnsi="Arial"/>
          <w:b/>
          <w:bCs/>
          <w:i w:val="false"/>
          <w:iCs w:val="false"/>
          <w:sz w:val="24"/>
          <w:szCs w:val="24"/>
          <w:lang w:val="ms-MY"/>
        </w:rPr>
        <w:t>өндөрлөв.</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Normal"/>
        <w:spacing w:lineRule="auto" w:line="240"/>
        <w:jc w:val="both"/>
        <w:rPr>
          <w:rFonts w:ascii="Arial" w:hAnsi="Arial"/>
        </w:rPr>
      </w:pPr>
      <w:r>
        <w:rPr>
          <w:rFonts w:cs="Arial" w:ascii="Arial" w:hAnsi="Arial"/>
          <w:b w:val="false"/>
          <w:bCs w:val="false"/>
          <w:sz w:val="24"/>
          <w:szCs w:val="24"/>
          <w:lang w:val="mn-Cyrl-MN"/>
        </w:rPr>
        <w:tab/>
        <w:t>ПРОТОКОЛЫН АЛБАНЫ</w:t>
      </w:r>
    </w:p>
    <w:p>
      <w:pPr>
        <w:pStyle w:val="Normal"/>
        <w:spacing w:lineRule="auto" w:line="24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60"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17</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31138</TotalTime>
  <Application>LibreOffice/4.4.2.2$Windows_x86 LibreOffice_project/c4c7d32d0d49397cad38d62472b0bc8acff48dd6</Application>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2015-06-27T12:05:19Z</dcterms:created>
  <dc:language>en-US</dc:language>
  <cp:lastPrinted>2015-08-17T11:30:43Z</cp:lastPrinted>
  <dcterms:modified xsi:type="dcterms:W3CDTF">2015-08-17T12:01:37Z</dcterms:modified>
  <cp:revision>195</cp:revision>
</cp:coreProperties>
</file>