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line="2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2018 ОНЫ ХАВРЫН ЭЭЛЖИТ ЧУУЛГАНЫ</w:t>
      </w:r>
      <w:r>
        <w:rPr>
          <w:rFonts w:ascii="Arial" w:cs="Arial" w:hAnsi="Arial"/>
          <w:shd w:fill="FFFFFF" w:val="clear"/>
        </w:rPr>
        <w:t xml:space="preserve"> </w:t>
      </w:r>
    </w:p>
    <w:p>
      <w:pPr>
        <w:pStyle w:val="style21"/>
        <w:spacing w:after="0" w:before="0" w:line="200" w:lineRule="atLeast"/>
        <w:contextualSpacing w:val="false"/>
        <w:jc w:val="center"/>
      </w:pPr>
      <w:r>
        <w:rPr>
          <w:rFonts w:ascii="Arial" w:cs="Arial" w:hAnsi="Arial"/>
          <w:b/>
          <w:shd w:fill="FFFFFF" w:val="clear"/>
          <w:lang w:val="mn-MN"/>
        </w:rPr>
        <w:t>ТОГТВОРТОЙ ХӨГЖЛИЙН ЗОРИЛГЫН ДЭД ХОРООНЫ</w:t>
      </w:r>
    </w:p>
    <w:p>
      <w:pPr>
        <w:pStyle w:val="style21"/>
        <w:spacing w:after="0" w:before="0" w:line="200" w:lineRule="atLeast"/>
        <w:contextualSpacing w:val="false"/>
        <w:jc w:val="center"/>
      </w:pPr>
      <w:r>
        <w:rPr>
          <w:rFonts w:ascii="Arial" w:cs="Arial" w:hAnsi="Arial"/>
          <w:shd w:fill="FFFFFF" w:val="clear"/>
        </w:rPr>
        <w:t> </w:t>
      </w:r>
      <w:r>
        <w:rPr>
          <w:rFonts w:ascii="Arial" w:cs="Arial" w:hAnsi="Arial"/>
          <w:b/>
          <w:lang w:val="mn-MN"/>
        </w:rPr>
        <w:t xml:space="preserve"> </w:t>
      </w:r>
      <w:r>
        <w:rPr>
          <w:rFonts w:ascii="Arial" w:cs="Arial" w:hAnsi="Arial"/>
          <w:b/>
          <w:lang w:val="mn-MN"/>
        </w:rPr>
        <w:t xml:space="preserve">4 ДҮГЭЭР САРЫН 24-НИЙ ӨДӨР /МЯГМАР ГАРАГ/-ИЙН </w:t>
      </w:r>
    </w:p>
    <w:p>
      <w:pPr>
        <w:pStyle w:val="style21"/>
        <w:spacing w:after="0" w:before="0" w:line="200" w:lineRule="atLeast"/>
        <w:contextualSpacing w:val="false"/>
        <w:jc w:val="center"/>
      </w:pPr>
      <w:r>
        <w:rPr>
          <w:rFonts w:ascii="Arial" w:cs="Arial" w:hAnsi="Arial"/>
          <w:b/>
          <w:lang w:val="mn-MN"/>
        </w:rPr>
        <w:t>ХУРАЛДААНЫ ТЭМДЭГЛЭЛИЙН ТОВЬЁГ</w:t>
      </w:r>
    </w:p>
    <w:p>
      <w:pPr>
        <w:pStyle w:val="style21"/>
        <w:spacing w:after="0" w:before="0" w:line="200" w:lineRule="atLeast"/>
        <w:contextualSpacing w:val="false"/>
        <w:jc w:val="center"/>
      </w:pPr>
      <w:r>
        <w:rPr/>
      </w:r>
    </w:p>
    <w:tbl>
      <w:tblPr>
        <w:jc w:val="left"/>
        <w:tblInd w:type="dxa" w:w="108"/>
        <w:tblBorders>
          <w:top w:color="000080" w:space="0" w:sz="8" w:val="single"/>
          <w:left w:color="000080" w:space="0" w:sz="8" w:val="single"/>
          <w:bottom w:color="000080" w:space="0" w:sz="8" w:val="single"/>
        </w:tblBorders>
      </w:tblPr>
      <w:tblGrid>
        <w:gridCol w:w="587"/>
        <w:gridCol w:w="6885"/>
        <w:gridCol w:w="1883"/>
      </w:tblGrid>
      <w:tr>
        <w:trPr>
          <w:cantSplit w:val="false"/>
        </w:trPr>
        <w:tc>
          <w:tcPr>
            <w:tcW w:type="dxa" w:w="587"/>
            <w:tcBorders>
              <w:top w:color="000080" w:space="0" w:sz="8" w:val="single"/>
              <w:left w:color="000080" w:space="0" w:sz="8" w:val="single"/>
              <w:bottom w:color="000080" w:space="0" w:sz="8" w:val="single"/>
            </w:tcBorders>
            <w:shd w:fill="FFFFFF" w:val="clear"/>
            <w:tcMar>
              <w:top w:type="dxa" w:w="0"/>
              <w:left w:type="dxa" w:w="10"/>
              <w:bottom w:type="dxa" w:w="0"/>
              <w:right w:type="dxa" w:w="10"/>
            </w:tcMar>
          </w:tcPr>
          <w:p>
            <w:pPr>
              <w:pStyle w:val="style26"/>
              <w:spacing w:line="200" w:lineRule="atLeast"/>
              <w:jc w:val="center"/>
            </w:pPr>
            <w:r>
              <w:rPr>
                <w:rFonts w:ascii="Arial" w:cs="Arial" w:eastAsia="Arial" w:hAnsi="Arial"/>
                <w:color w:val="000000"/>
              </w:rPr>
              <w:t>№</w:t>
            </w:r>
          </w:p>
        </w:tc>
        <w:tc>
          <w:tcPr>
            <w:tcW w:type="dxa" w:w="6885"/>
            <w:tcBorders>
              <w:top w:color="000080" w:space="0" w:sz="8" w:val="single"/>
              <w:left w:color="000080" w:space="0" w:sz="8" w:val="single"/>
              <w:bottom w:color="000080" w:space="0" w:sz="8" w:val="single"/>
            </w:tcBorders>
            <w:shd w:fill="FFFFFF" w:val="clear"/>
            <w:tcMar>
              <w:top w:type="dxa" w:w="0"/>
              <w:left w:type="dxa" w:w="10"/>
              <w:bottom w:type="dxa" w:w="0"/>
              <w:right w:type="dxa" w:w="10"/>
            </w:tcMar>
          </w:tcPr>
          <w:p>
            <w:pPr>
              <w:pStyle w:val="style26"/>
              <w:spacing w:line="200" w:lineRule="atLeast"/>
              <w:jc w:val="center"/>
            </w:pPr>
            <w:r>
              <w:rPr>
                <w:rFonts w:ascii="Arial" w:cs="Arial" w:hAnsi="Arial"/>
                <w:b/>
                <w:i/>
                <w:color w:val="000000"/>
                <w:lang w:val="mn-MN"/>
              </w:rPr>
              <w:t>Баримтын агуулга</w:t>
            </w:r>
          </w:p>
        </w:tc>
        <w:tc>
          <w:tcPr>
            <w:tcW w:type="dxa" w:w="1883"/>
            <w:tcBorders>
              <w:top w:color="000080" w:space="0" w:sz="8" w:val="single"/>
              <w:left w:color="000080" w:space="0" w:sz="8" w:val="single"/>
              <w:bottom w:color="000080" w:space="0" w:sz="8" w:val="single"/>
              <w:right w:color="000080" w:space="0" w:sz="8" w:val="single"/>
            </w:tcBorders>
            <w:shd w:fill="FFFFFF" w:val="clear"/>
            <w:tcMar>
              <w:top w:type="dxa" w:w="0"/>
              <w:left w:type="dxa" w:w="10"/>
              <w:bottom w:type="dxa" w:w="0"/>
              <w:right w:type="dxa" w:w="10"/>
            </w:tcMar>
          </w:tcPr>
          <w:p>
            <w:pPr>
              <w:pStyle w:val="style26"/>
              <w:spacing w:line="200" w:lineRule="atLeast"/>
              <w:jc w:val="center"/>
            </w:pPr>
            <w:r>
              <w:rPr>
                <w:rFonts w:ascii="Arial" w:cs="Arial" w:hAnsi="Arial"/>
                <w:b/>
                <w:i/>
                <w:color w:val="000000"/>
                <w:lang w:val="mn-MN"/>
              </w:rPr>
              <w:t>Хуудасны дугаар</w:t>
            </w:r>
          </w:p>
        </w:tc>
      </w:tr>
      <w:tr>
        <w:trPr>
          <w:cantSplit w:val="false"/>
        </w:trPr>
        <w:tc>
          <w:tcPr>
            <w:tcW w:type="dxa" w:w="587"/>
            <w:tcBorders>
              <w:left w:color="000080" w:space="0" w:sz="8" w:val="single"/>
              <w:bottom w:color="000080" w:space="0" w:sz="8" w:val="single"/>
            </w:tcBorders>
            <w:shd w:fill="FFFFFF" w:val="clear"/>
            <w:tcMar>
              <w:top w:type="dxa" w:w="0"/>
              <w:left w:type="dxa" w:w="10"/>
              <w:bottom w:type="dxa" w:w="0"/>
              <w:right w:type="dxa" w:w="10"/>
            </w:tcMar>
          </w:tcPr>
          <w:p>
            <w:pPr>
              <w:pStyle w:val="style26"/>
              <w:spacing w:line="200" w:lineRule="atLeast"/>
              <w:jc w:val="center"/>
            </w:pPr>
            <w:r>
              <w:rPr>
                <w:rFonts w:ascii="Arial" w:cs="Arial" w:hAnsi="Arial"/>
                <w:color w:val="000000"/>
                <w:lang w:val="mn-MN"/>
              </w:rPr>
              <w:t>1</w:t>
            </w:r>
          </w:p>
        </w:tc>
        <w:tc>
          <w:tcPr>
            <w:tcW w:type="dxa" w:w="6885"/>
            <w:tcBorders>
              <w:left w:color="000080" w:space="0" w:sz="8" w:val="single"/>
              <w:bottom w:color="000080" w:space="0" w:sz="8" w:val="single"/>
            </w:tcBorders>
            <w:shd w:fill="FFFFFF" w:val="clear"/>
            <w:tcMar>
              <w:top w:type="dxa" w:w="0"/>
              <w:left w:type="dxa" w:w="10"/>
              <w:bottom w:type="dxa" w:w="0"/>
              <w:right w:type="dxa" w:w="10"/>
            </w:tcMar>
          </w:tcPr>
          <w:p>
            <w:pPr>
              <w:pStyle w:val="style26"/>
              <w:spacing w:line="200" w:lineRule="atLeast"/>
            </w:pPr>
            <w:r>
              <w:rPr>
                <w:rFonts w:ascii="Arial" w:cs="Arial" w:hAnsi="Arial"/>
                <w:color w:val="000000"/>
                <w:lang w:val="mn-MN"/>
              </w:rPr>
              <w:t>Хуралдааны гар тэмдэглэл</w:t>
            </w:r>
          </w:p>
        </w:tc>
        <w:tc>
          <w:tcPr>
            <w:tcW w:type="dxa" w:w="1883"/>
            <w:tcBorders>
              <w:left w:color="000080" w:space="0" w:sz="8" w:val="single"/>
              <w:bottom w:color="000080" w:space="0" w:sz="8" w:val="single"/>
              <w:right w:color="000080" w:space="0" w:sz="8" w:val="single"/>
            </w:tcBorders>
            <w:shd w:fill="FFFFFF" w:val="clear"/>
            <w:tcMar>
              <w:top w:type="dxa" w:w="0"/>
              <w:left w:type="dxa" w:w="10"/>
              <w:bottom w:type="dxa" w:w="0"/>
              <w:right w:type="dxa" w:w="10"/>
            </w:tcMar>
            <w:vAlign w:val="center"/>
          </w:tcPr>
          <w:p>
            <w:pPr>
              <w:pStyle w:val="style26"/>
              <w:spacing w:line="200" w:lineRule="atLeast"/>
              <w:jc w:val="center"/>
            </w:pPr>
            <w:r>
              <w:rPr>
                <w:rFonts w:ascii="Arial" w:cs="Arial" w:hAnsi="Arial"/>
                <w:lang w:val="mn-MN"/>
              </w:rPr>
              <w:t>1-2</w:t>
            </w:r>
          </w:p>
        </w:tc>
      </w:tr>
      <w:tr>
        <w:trPr>
          <w:cantSplit w:val="false"/>
        </w:trPr>
        <w:tc>
          <w:tcPr>
            <w:tcW w:type="dxa" w:w="587"/>
            <w:vMerge w:val="restart"/>
            <w:tcBorders>
              <w:left w:color="000080" w:space="0" w:sz="8" w:val="single"/>
            </w:tcBorders>
            <w:shd w:fill="FFFFFF" w:val="clear"/>
            <w:tcMar>
              <w:top w:type="dxa" w:w="0"/>
              <w:left w:type="dxa" w:w="10"/>
              <w:bottom w:type="dxa" w:w="0"/>
              <w:right w:type="dxa" w:w="10"/>
            </w:tcMar>
          </w:tcPr>
          <w:p>
            <w:pPr>
              <w:pStyle w:val="style26"/>
              <w:spacing w:line="200" w:lineRule="atLeast"/>
              <w:jc w:val="center"/>
            </w:pPr>
            <w:r>
              <w:rPr>
                <w:rFonts w:ascii="Arial" w:cs="Arial" w:hAnsi="Arial"/>
                <w:color w:val="000000"/>
                <w:lang w:val="mn-MN"/>
              </w:rPr>
              <w:t>2</w:t>
            </w:r>
          </w:p>
        </w:tc>
        <w:tc>
          <w:tcPr>
            <w:tcW w:type="dxa" w:w="6885"/>
            <w:tcBorders>
              <w:left w:color="000080" w:space="0" w:sz="8" w:val="single"/>
              <w:bottom w:color="000080" w:space="0" w:sz="8" w:val="single"/>
            </w:tcBorders>
            <w:shd w:fill="FFFFFF" w:val="clear"/>
            <w:tcMar>
              <w:top w:type="dxa" w:w="0"/>
              <w:left w:type="dxa" w:w="10"/>
              <w:bottom w:type="dxa" w:w="0"/>
              <w:right w:type="dxa" w:w="10"/>
            </w:tcMar>
          </w:tcPr>
          <w:p>
            <w:pPr>
              <w:pStyle w:val="style26"/>
              <w:spacing w:line="200" w:lineRule="atLeast"/>
            </w:pPr>
            <w:r>
              <w:rPr>
                <w:rFonts w:ascii="Arial" w:cs="Arial" w:hAnsi="Arial"/>
                <w:color w:val="000000"/>
                <w:lang w:val="mn-MN"/>
              </w:rPr>
              <w:t>Дэлгэрэнгүй тэмдэглэл</w:t>
            </w:r>
          </w:p>
        </w:tc>
        <w:tc>
          <w:tcPr>
            <w:tcW w:type="dxa" w:w="1883"/>
            <w:tcBorders>
              <w:left w:color="000080" w:space="0" w:sz="8" w:val="single"/>
              <w:bottom w:color="000080" w:space="0" w:sz="8" w:val="single"/>
              <w:right w:color="000080" w:space="0" w:sz="8" w:val="single"/>
            </w:tcBorders>
            <w:shd w:fill="FFFFFF" w:val="clear"/>
            <w:tcMar>
              <w:top w:type="dxa" w:w="0"/>
              <w:left w:type="dxa" w:w="10"/>
              <w:bottom w:type="dxa" w:w="0"/>
              <w:right w:type="dxa" w:w="10"/>
            </w:tcMar>
            <w:vAlign w:val="center"/>
          </w:tcPr>
          <w:p>
            <w:pPr>
              <w:pStyle w:val="style26"/>
              <w:spacing w:line="200" w:lineRule="atLeast"/>
              <w:jc w:val="center"/>
            </w:pPr>
            <w:r>
              <w:rPr>
                <w:rFonts w:ascii="Arial" w:cs="Arial" w:hAnsi="Arial"/>
                <w:lang w:val="mn-MN"/>
              </w:rPr>
              <w:t>3-19</w:t>
            </w:r>
          </w:p>
        </w:tc>
      </w:tr>
      <w:tr>
        <w:trPr>
          <w:cantSplit w:val="false"/>
        </w:trPr>
        <w:tc>
          <w:tcPr>
            <w:tcW w:type="dxa" w:w="587"/>
            <w:vMerge w:val="continue"/>
            <w:tcBorders>
              <w:left w:color="000080" w:space="0" w:sz="8" w:val="single"/>
            </w:tcBorders>
            <w:shd w:fill="FFFFFF" w:val="clear"/>
            <w:tcMar>
              <w:top w:type="dxa" w:w="0"/>
              <w:left w:type="dxa" w:w="10"/>
              <w:bottom w:type="dxa" w:w="0"/>
              <w:right w:type="dxa" w:w="10"/>
            </w:tcMar>
          </w:tcPr>
          <w:p>
            <w:pPr>
              <w:pStyle w:val="style26"/>
              <w:snapToGrid w:val="false"/>
              <w:spacing w:line="200" w:lineRule="atLeast"/>
            </w:pPr>
            <w:r>
              <w:rPr/>
            </w:r>
          </w:p>
        </w:tc>
        <w:tc>
          <w:tcPr>
            <w:tcW w:type="dxa" w:w="6885"/>
            <w:tcBorders>
              <w:left w:color="000080" w:space="0" w:sz="8" w:val="single"/>
              <w:bottom w:color="000080" w:space="0" w:sz="8" w:val="single"/>
            </w:tcBorders>
            <w:shd w:fill="FFFFFF" w:val="clear"/>
            <w:tcMar>
              <w:top w:type="dxa" w:w="0"/>
              <w:left w:type="dxa" w:w="10"/>
              <w:bottom w:type="dxa" w:w="0"/>
              <w:right w:type="dxa" w:w="10"/>
            </w:tcMar>
          </w:tcPr>
          <w:p>
            <w:pPr>
              <w:pStyle w:val="style26"/>
              <w:spacing w:line="200" w:lineRule="atLeast"/>
              <w:jc w:val="both"/>
            </w:pPr>
            <w:r>
              <w:rPr>
                <w:rFonts w:ascii="Arial" w:cs="Arial" w:hAnsi="Arial"/>
                <w:color w:val="262626"/>
                <w:lang w:val="mn-MN"/>
              </w:rPr>
              <w:t>1. “Тогтвортой хөгжлийн зорилтуудын талаархи мэдээллийн мониоринг”-ийн талаар Үндэсний статистикийн хорооны мэдээлэл</w:t>
            </w:r>
          </w:p>
        </w:tc>
        <w:tc>
          <w:tcPr>
            <w:tcW w:type="dxa" w:w="1883"/>
            <w:tcBorders>
              <w:left w:color="000080" w:space="0" w:sz="8" w:val="single"/>
              <w:bottom w:color="000080" w:space="0" w:sz="8" w:val="single"/>
              <w:right w:color="000080" w:space="0" w:sz="8" w:val="single"/>
            </w:tcBorders>
            <w:shd w:fill="FFFFFF" w:val="clear"/>
            <w:tcMar>
              <w:top w:type="dxa" w:w="0"/>
              <w:left w:type="dxa" w:w="10"/>
              <w:bottom w:type="dxa" w:w="0"/>
              <w:right w:type="dxa" w:w="10"/>
            </w:tcMar>
            <w:vAlign w:val="center"/>
          </w:tcPr>
          <w:p>
            <w:pPr>
              <w:pStyle w:val="style26"/>
              <w:spacing w:line="200" w:lineRule="atLeast"/>
              <w:jc w:val="center"/>
            </w:pPr>
            <w:r>
              <w:rPr>
                <w:rFonts w:ascii="Arial" w:cs="Arial" w:hAnsi="Arial"/>
                <w:lang w:val="mn-MN"/>
              </w:rPr>
              <w:t>3-7</w:t>
            </w:r>
          </w:p>
        </w:tc>
      </w:tr>
      <w:tr>
        <w:trPr>
          <w:cantSplit w:val="false"/>
        </w:trPr>
        <w:tc>
          <w:tcPr>
            <w:tcW w:type="dxa" w:w="587"/>
            <w:vMerge w:val="continue"/>
            <w:tcBorders>
              <w:left w:color="000080" w:space="0" w:sz="8" w:val="single"/>
              <w:bottom w:color="000080" w:space="0" w:sz="8" w:val="single"/>
            </w:tcBorders>
            <w:shd w:fill="FFFFFF" w:val="clear"/>
            <w:tcMar>
              <w:top w:type="dxa" w:w="0"/>
              <w:left w:type="dxa" w:w="10"/>
              <w:bottom w:type="dxa" w:w="0"/>
              <w:right w:type="dxa" w:w="10"/>
            </w:tcMar>
          </w:tcPr>
          <w:p>
            <w:pPr>
              <w:pStyle w:val="style26"/>
              <w:snapToGrid w:val="false"/>
              <w:spacing w:line="200" w:lineRule="atLeast"/>
              <w:jc w:val="center"/>
            </w:pPr>
            <w:r>
              <w:rPr/>
            </w:r>
          </w:p>
        </w:tc>
        <w:tc>
          <w:tcPr>
            <w:tcW w:type="dxa" w:w="6885"/>
            <w:tcBorders>
              <w:left w:color="000080" w:space="0" w:sz="8" w:val="single"/>
              <w:bottom w:color="000080" w:space="0" w:sz="8" w:val="single"/>
            </w:tcBorders>
            <w:shd w:fill="FFFFFF" w:val="clear"/>
            <w:tcMar>
              <w:top w:type="dxa" w:w="0"/>
              <w:left w:type="dxa" w:w="10"/>
              <w:bottom w:type="dxa" w:w="0"/>
              <w:right w:type="dxa" w:w="10"/>
            </w:tcMar>
          </w:tcPr>
          <w:p>
            <w:pPr>
              <w:pStyle w:val="style26"/>
              <w:spacing w:line="200" w:lineRule="atLeast"/>
            </w:pPr>
            <w:r>
              <w:rPr>
                <w:rStyle w:val="style16"/>
                <w:rFonts w:ascii="Arial" w:cs="Arial" w:hAnsi="Arial"/>
                <w:b w:val="false"/>
                <w:color w:val="000000"/>
                <w:shd w:fill="FFFFFF" w:val="clear"/>
                <w:lang w:val="mn-MN"/>
              </w:rPr>
              <w:t xml:space="preserve"> </w:t>
            </w:r>
            <w:r>
              <w:rPr>
                <w:rStyle w:val="style16"/>
                <w:rFonts w:ascii="Arial" w:cs="Arial" w:hAnsi="Arial"/>
                <w:b w:val="false"/>
                <w:color w:val="000000"/>
                <w:shd w:fill="FFFFFF" w:val="clear"/>
                <w:lang w:val="mn-MN"/>
              </w:rPr>
              <w:t xml:space="preserve">2. “Засгийн газрын гурван тулгуурт бодлого ба үндэсний хөгжлийн үзэл баримтлал-2030, НҮБ-ын тогтвортой хөгжлийн зорилтуудын уялдаа” сэдвээр Үндэсний хөгжлийн газрын мэдээлэл </w:t>
            </w:r>
          </w:p>
        </w:tc>
        <w:tc>
          <w:tcPr>
            <w:tcW w:type="dxa" w:w="1883"/>
            <w:tcBorders>
              <w:left w:color="000080" w:space="0" w:sz="8" w:val="single"/>
              <w:bottom w:color="000080" w:space="0" w:sz="8" w:val="single"/>
              <w:right w:color="000080" w:space="0" w:sz="8" w:val="single"/>
            </w:tcBorders>
            <w:shd w:fill="FFFFFF" w:val="clear"/>
            <w:tcMar>
              <w:top w:type="dxa" w:w="0"/>
              <w:left w:type="dxa" w:w="10"/>
              <w:bottom w:type="dxa" w:w="0"/>
              <w:right w:type="dxa" w:w="10"/>
            </w:tcMar>
            <w:vAlign w:val="center"/>
          </w:tcPr>
          <w:p>
            <w:pPr>
              <w:pStyle w:val="style26"/>
              <w:spacing w:line="200" w:lineRule="atLeast"/>
              <w:jc w:val="center"/>
            </w:pPr>
            <w:r>
              <w:rPr>
                <w:rFonts w:ascii="Arial" w:cs="Arial" w:hAnsi="Arial"/>
                <w:lang w:val="mn-MN"/>
              </w:rPr>
              <w:t>8-19</w:t>
            </w:r>
          </w:p>
        </w:tc>
      </w:tr>
    </w:tbl>
    <w:p>
      <w:pPr>
        <w:pStyle w:val="style21"/>
        <w:spacing w:after="0" w:before="0" w:line="200" w:lineRule="atLeast"/>
        <w:contextualSpacing w:val="false"/>
        <w:jc w:val="center"/>
      </w:pPr>
      <w:r>
        <w:rPr/>
      </w:r>
    </w:p>
    <w:p>
      <w:pPr>
        <w:pStyle w:val="style0"/>
        <w:jc w:val="center"/>
      </w:pPr>
      <w:r>
        <w:rPr>
          <w:rFonts w:ascii="Arial" w:cs="Arial" w:hAnsi="Arial"/>
          <w:b/>
          <w:bCs/>
          <w:lang w:val="mn-MN"/>
        </w:rPr>
        <w:t>Монгол Улсын Их Хурлын</w:t>
      </w:r>
      <w:r>
        <w:rPr>
          <w:rFonts w:ascii="Arial" w:cs="Arial" w:hAnsi="Arial"/>
          <w:b/>
          <w:bCs/>
          <w:shd w:fill="FFFFFF" w:val="clear"/>
          <w:lang w:val="mn-MN"/>
        </w:rPr>
        <w:t xml:space="preserve"> 2018 оны хаврын ээлжит чуулганы </w:t>
      </w:r>
    </w:p>
    <w:p>
      <w:pPr>
        <w:pStyle w:val="style21"/>
        <w:spacing w:after="0" w:before="0"/>
        <w:contextualSpacing w:val="false"/>
        <w:jc w:val="center"/>
      </w:pPr>
      <w:r>
        <w:rPr>
          <w:rFonts w:ascii="Arial" w:cs="Arial" w:hAnsi="Arial"/>
          <w:b/>
          <w:lang w:val="mn-MN"/>
        </w:rPr>
        <w:t>Тогтвортой хөгжлийн зорилгын дэд хорооны 4 дүгээр 24-ний өдөр</w:t>
      </w:r>
      <w:r>
        <w:rPr>
          <w:rFonts w:ascii="Arial" w:cs="Arial" w:hAnsi="Arial"/>
        </w:rPr>
        <w:t xml:space="preserve"> </w:t>
      </w:r>
    </w:p>
    <w:p>
      <w:pPr>
        <w:pStyle w:val="style21"/>
        <w:spacing w:after="0" w:before="0"/>
        <w:contextualSpacing w:val="false"/>
        <w:jc w:val="center"/>
      </w:pPr>
      <w:r>
        <w:rPr>
          <w:rFonts w:ascii="Arial" w:cs="Arial" w:hAnsi="Arial"/>
          <w:b/>
        </w:rPr>
        <w:t>/</w:t>
      </w:r>
      <w:r>
        <w:rPr>
          <w:rFonts w:ascii="Arial" w:cs="Arial" w:hAnsi="Arial"/>
          <w:b/>
          <w:lang w:val="mn-MN"/>
        </w:rPr>
        <w:t xml:space="preserve">Мягмар </w:t>
      </w:r>
      <w:r>
        <w:rPr>
          <w:rFonts w:ascii="Arial" w:cs="Arial" w:hAnsi="Arial"/>
          <w:b/>
        </w:rPr>
        <w:t>гараг/-ийн хуралдааны гар тэмдэглэл</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Тогтвортой хөгжлийн зорилгын дэд хорооны дарга А.Ундраа</w:t>
      </w:r>
      <w:r>
        <w:rPr>
          <w:rFonts w:ascii="Arial" w:cs="Arial" w:hAnsi="Arial"/>
        </w:rPr>
        <w:t xml:space="preserve"> </w:t>
      </w:r>
      <w:r>
        <w:rPr>
          <w:rFonts w:ascii="Arial" w:cs="Arial" w:hAnsi="Arial"/>
          <w:lang w:val="mn-MN"/>
        </w:rPr>
        <w:t xml:space="preserve">ирц, хэлэлцэх асуудлын дарааллыг танилцуулж, </w:t>
      </w:r>
      <w:r>
        <w:rPr>
          <w:rFonts w:ascii="Arial" w:cs="Arial" w:hAnsi="Arial"/>
        </w:rPr>
        <w:t>хуралдааныг даргалав.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Хуралдаанд ирвэл</w:t>
      </w:r>
      <w:r>
        <w:rPr>
          <w:rFonts w:ascii="Arial" w:cs="Arial" w:hAnsi="Arial"/>
        </w:rPr>
        <w:t xml:space="preserve"> зохих </w:t>
      </w:r>
      <w:r>
        <w:rPr>
          <w:rFonts w:ascii="Arial" w:cs="Arial" w:hAnsi="Arial"/>
          <w:lang w:val="mn-MN"/>
        </w:rPr>
        <w:t xml:space="preserve">9 </w:t>
      </w:r>
      <w:r>
        <w:rPr>
          <w:rFonts w:ascii="Arial" w:cs="Arial" w:hAnsi="Arial"/>
        </w:rPr>
        <w:t xml:space="preserve">гишүүнээс </w:t>
      </w:r>
      <w:r>
        <w:rPr>
          <w:rFonts w:ascii="Arial" w:cs="Arial" w:hAnsi="Arial"/>
          <w:lang w:val="mn-MN"/>
        </w:rPr>
        <w:t xml:space="preserve">6 </w:t>
      </w:r>
      <w:r>
        <w:rPr>
          <w:rFonts w:ascii="Arial" w:cs="Arial" w:hAnsi="Arial"/>
        </w:rPr>
        <w:t xml:space="preserve">гишүүн ирж, </w:t>
      </w:r>
      <w:r>
        <w:rPr>
          <w:rFonts w:ascii="Arial" w:cs="Arial" w:hAnsi="Arial"/>
          <w:lang w:val="mn-MN"/>
        </w:rPr>
        <w:t xml:space="preserve">66.6 </w:t>
      </w:r>
      <w:r>
        <w:rPr>
          <w:rFonts w:ascii="Arial" w:cs="Arial" w:hAnsi="Arial"/>
        </w:rPr>
        <w:t>хувийн ирцтэй</w:t>
      </w:r>
      <w:r>
        <w:rPr>
          <w:rFonts w:ascii="Arial" w:cs="Arial" w:hAnsi="Arial"/>
          <w:lang w:val="mn-MN"/>
        </w:rPr>
        <w:t>гээр хуралдаан</w:t>
      </w:r>
      <w:r>
        <w:rPr>
          <w:rFonts w:ascii="Arial" w:cs="Arial" w:hAnsi="Arial"/>
          <w:shd w:fill="FFFFFF" w:val="clear"/>
          <w:lang w:val="mn-MN"/>
        </w:rPr>
        <w:t xml:space="preserve"> 12 цаг 08</w:t>
      </w:r>
      <w:r>
        <w:rPr>
          <w:rFonts w:ascii="Arial" w:cs="Arial" w:hAnsi="Arial"/>
          <w:shd w:fill="FFFFFF" w:val="clear"/>
        </w:rPr>
        <w:t xml:space="preserve"> </w:t>
      </w:r>
      <w:r>
        <w:rPr>
          <w:rFonts w:ascii="Arial" w:cs="Arial" w:hAnsi="Arial"/>
          <w:shd w:fill="FFFFFF" w:val="clear"/>
          <w:lang w:val="mn-MN"/>
        </w:rPr>
        <w:t>ми</w:t>
      </w:r>
      <w:r>
        <w:rPr>
          <w:rFonts w:ascii="Arial" w:cs="Arial" w:hAnsi="Arial"/>
          <w:lang w:val="mn-MN"/>
        </w:rPr>
        <w:t xml:space="preserve">нутад Төрийн ордны “Их эзэн Чингис хаан” танхимд эхлэв. </w:t>
      </w:r>
    </w:p>
    <w:p>
      <w:pPr>
        <w:pStyle w:val="style21"/>
        <w:spacing w:after="0" w:before="0"/>
        <w:contextualSpacing w:val="false"/>
        <w:jc w:val="both"/>
      </w:pPr>
      <w:r>
        <w:rPr/>
      </w:r>
    </w:p>
    <w:p>
      <w:pPr>
        <w:pStyle w:val="style21"/>
        <w:spacing w:after="0" w:before="0"/>
        <w:contextualSpacing w:val="false"/>
        <w:jc w:val="both"/>
      </w:pPr>
      <w:r>
        <w:rPr>
          <w:rFonts w:ascii="Arial" w:cs="Arial" w:hAnsi="Arial"/>
          <w:i/>
          <w:color w:val="000000"/>
          <w:lang w:val="mn-MN"/>
        </w:rPr>
        <w:tab/>
        <w:t>Чөлөөтэй: Д.Гантулга, Б.Саранчимэг, Я.Санжмятав.</w:t>
      </w:r>
    </w:p>
    <w:p>
      <w:pPr>
        <w:pStyle w:val="style21"/>
        <w:spacing w:after="0" w:before="0"/>
        <w:contextualSpacing w:val="false"/>
        <w:jc w:val="both"/>
      </w:pPr>
      <w:r>
        <w:rPr/>
      </w:r>
    </w:p>
    <w:p>
      <w:pPr>
        <w:pStyle w:val="style21"/>
        <w:spacing w:after="0" w:before="0"/>
        <w:contextualSpacing w:val="false"/>
        <w:jc w:val="both"/>
      </w:pPr>
      <w:r>
        <w:rPr>
          <w:rFonts w:ascii="Arial" w:cs="Arial" w:hAnsi="Arial"/>
          <w:b/>
          <w:color w:val="000000"/>
          <w:lang w:val="mn-MN"/>
        </w:rPr>
        <w:tab/>
      </w:r>
      <w:r>
        <w:rPr>
          <w:rFonts w:ascii="Arial" w:cs="Arial" w:hAnsi="Arial"/>
          <w:b/>
          <w:bCs/>
          <w:i/>
          <w:lang w:val="mn-MN"/>
        </w:rPr>
        <w:t xml:space="preserve">Нэг. </w:t>
      </w:r>
      <w:r>
        <w:rPr>
          <w:rStyle w:val="style16"/>
          <w:rFonts w:ascii="Arial" w:cs="Arial" w:hAnsi="Arial"/>
          <w:i/>
          <w:iCs/>
          <w:color w:val="000000"/>
          <w:shd w:fill="FFFFFF" w:val="clear"/>
          <w:lang w:val="mn-MN"/>
        </w:rPr>
        <w:t>“Тогтвортой хөгжлийн зорилтуудын талаархи мэдээллийн мониторинг”-ийн талаар Үндэсний статистикийн хорооны мэдээлэл</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Хэлэлцэж буй асуудалтай холбогдуулан Үндэсний статистикийн хорооны  дарга А.Ариунзаяа,  мөн хорооны Үндэсний тооцоо, шинжилгээ, судалгааны газрын дарга А.Дэмбэрэл нар оролцов.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Хуралдаанд Улсын Их Хурлын Нийгмийн бодлого, боловсрол, соёл, шинжлэх ухааны байнгын хорооны ажлын албаны ахлах зөвлөх Л.Лхагвасүрэн, зөвлөх Г.Баяртуяа нар байлцав. </w:t>
      </w:r>
    </w:p>
    <w:p>
      <w:pPr>
        <w:pStyle w:val="style21"/>
        <w:spacing w:after="0" w:before="0"/>
        <w:contextualSpacing w:val="false"/>
        <w:jc w:val="both"/>
      </w:pPr>
      <w:r>
        <w:rPr/>
      </w:r>
    </w:p>
    <w:p>
      <w:pPr>
        <w:pStyle w:val="style21"/>
        <w:spacing w:after="0" w:before="0"/>
        <w:contextualSpacing w:val="false"/>
        <w:jc w:val="both"/>
      </w:pPr>
      <w:r>
        <w:rPr>
          <w:rFonts w:ascii="Arial" w:cs="Arial" w:hAnsi="Arial"/>
        </w:rPr>
        <w:tab/>
      </w:r>
      <w:r>
        <w:rPr>
          <w:rStyle w:val="style16"/>
          <w:rFonts w:ascii="Arial" w:cs="Arial" w:hAnsi="Arial"/>
          <w:b w:val="false"/>
          <w:color w:val="000000"/>
          <w:shd w:fill="FFFFFF" w:val="clear"/>
          <w:lang w:val="mn-MN"/>
        </w:rPr>
        <w:t>Үндэсний статистикийн хорооны дарга А.Ариунзаяа “Тогтвортой хөгжлийн зорилтуудын талаархи мэдээллийн мониторинг”-ийн талаар мэдээлэл хийв.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Мэдээлэлтэй холбогдуулан Улсын Их Хурлын гишүүн Ё.Баатарбилэгийн тавьсан асуултад Үндэсний статистикийн хорооны дарга А.Ариунзаяа хариулж, тайлбар хийв.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r>
      <w:r>
        <w:rPr>
          <w:rFonts w:ascii="Arial" w:cs="Arial" w:hAnsi="Arial"/>
          <w:i/>
          <w:lang w:val="mn-MN"/>
        </w:rPr>
        <w:t>Уг асуудлыг 12 цаг 23 минутад хэлэлцэж дуусав.</w:t>
      </w:r>
    </w:p>
    <w:p>
      <w:pPr>
        <w:pStyle w:val="style21"/>
        <w:spacing w:after="0" w:before="0"/>
        <w:contextualSpacing w:val="false"/>
        <w:jc w:val="both"/>
      </w:pPr>
      <w:r>
        <w:rPr/>
      </w:r>
    </w:p>
    <w:p>
      <w:pPr>
        <w:pStyle w:val="style21"/>
        <w:spacing w:after="0" w:before="0"/>
        <w:contextualSpacing w:val="false"/>
        <w:jc w:val="both"/>
      </w:pPr>
      <w:r>
        <w:rPr>
          <w:rStyle w:val="style16"/>
          <w:rFonts w:ascii="Arial" w:cs="Arial" w:hAnsi="Arial"/>
          <w:color w:val="000000"/>
          <w:shd w:fill="FFFFFF" w:val="clear"/>
          <w:lang w:val="mn-MN"/>
        </w:rPr>
        <w:tab/>
        <w:t xml:space="preserve">Хоёр. </w:t>
      </w:r>
      <w:r>
        <w:rPr>
          <w:rStyle w:val="style16"/>
          <w:rFonts w:ascii="Arial" w:cs="Arial" w:hAnsi="Arial"/>
          <w:i/>
          <w:iCs/>
          <w:color w:val="000000"/>
          <w:shd w:fill="FFFFFF" w:val="clear"/>
          <w:lang w:val="mn-MN"/>
        </w:rPr>
        <w:t>“Засгийн газрын гурван тулгуурт бодлого ба үндэсний хөгжлийн үзэл баримтлал-2030, НҮБ-ын тогтвортой хөгжлийн зорилтуудын уялдаа” сэдвээр Үндэсний хөгжлийн газрын мэдээлэл</w:t>
      </w:r>
    </w:p>
    <w:p>
      <w:pPr>
        <w:pStyle w:val="style21"/>
        <w:spacing w:after="0" w:before="0"/>
        <w:contextualSpacing w:val="false"/>
        <w:jc w:val="both"/>
      </w:pPr>
      <w:r>
        <w:rPr/>
      </w:r>
    </w:p>
    <w:p>
      <w:pPr>
        <w:pStyle w:val="style21"/>
        <w:spacing w:after="0" w:before="0"/>
        <w:contextualSpacing w:val="false"/>
        <w:jc w:val="both"/>
      </w:pPr>
      <w:r>
        <w:rPr>
          <w:rStyle w:val="style16"/>
          <w:rFonts w:ascii="Arial" w:cs="Arial" w:hAnsi="Arial"/>
          <w:b w:val="false"/>
          <w:color w:val="000000"/>
          <w:shd w:fill="FFFFFF" w:val="clear"/>
          <w:lang w:val="mn-MN"/>
        </w:rPr>
        <w:tab/>
        <w:t>Хэлэлцэж буй асуудалтай холбогдуулан Үндэсний хөгжлийн газрын дарга Б.Баярсайхан, мөн</w:t>
      </w:r>
      <w:r>
        <w:rPr>
          <w:rStyle w:val="style16"/>
          <w:rFonts w:ascii="Arial" w:cs="Arial" w:hAnsi="Arial"/>
          <w:color w:val="000000"/>
          <w:shd w:fill="FFFFFF" w:val="clear"/>
          <w:lang w:val="mn-MN"/>
        </w:rPr>
        <w:t xml:space="preserve"> </w:t>
      </w:r>
      <w:r>
        <w:rPr>
          <w:rStyle w:val="style16"/>
          <w:rFonts w:ascii="Arial" w:cs="Arial" w:hAnsi="Arial"/>
          <w:b w:val="false"/>
          <w:bCs w:val="false"/>
          <w:color w:val="000000"/>
          <w:shd w:fill="FFFFFF" w:val="clear"/>
          <w:lang w:val="mn-MN"/>
        </w:rPr>
        <w:t>газрын Салбарын хөгжлийн бодлого зохицуулалтын хэлтсийн дарга Д.Эрдэнэбаяр,</w:t>
      </w:r>
      <w:r>
        <w:rPr>
          <w:rStyle w:val="style16"/>
          <w:rFonts w:ascii="Arial" w:cs="Arial" w:hAnsi="Arial"/>
          <w:b w:val="false"/>
          <w:color w:val="000000"/>
          <w:shd w:fill="FFFFFF" w:val="clear"/>
          <w:lang w:val="mn-MN"/>
        </w:rPr>
        <w:t xml:space="preserve"> Хөгжлийн бодлого төлөвлөлтийн хэлтсийн дарга Ж.Должинсүрэн нар оролцов.</w:t>
      </w:r>
    </w:p>
    <w:p>
      <w:pPr>
        <w:pStyle w:val="style21"/>
        <w:spacing w:after="0" w:before="0"/>
        <w:contextualSpacing w:val="false"/>
        <w:jc w:val="both"/>
      </w:pPr>
      <w:r>
        <w:rPr>
          <w:rFonts w:ascii="Arial" w:cs="Arial" w:hAnsi="Arial"/>
        </w:rPr>
        <w:tab/>
      </w:r>
    </w:p>
    <w:p>
      <w:pPr>
        <w:pStyle w:val="style21"/>
        <w:spacing w:after="0" w:before="0"/>
        <w:contextualSpacing w:val="false"/>
        <w:jc w:val="both"/>
      </w:pPr>
      <w:r>
        <w:rPr>
          <w:rFonts w:ascii="Arial" w:cs="Arial" w:hAnsi="Arial"/>
        </w:rPr>
        <w:tab/>
      </w:r>
      <w:r>
        <w:rPr>
          <w:rStyle w:val="style16"/>
          <w:rFonts w:ascii="Arial" w:cs="Arial" w:hAnsi="Arial"/>
          <w:b w:val="false"/>
          <w:color w:val="000000"/>
          <w:shd w:fill="FFFFFF" w:val="clear"/>
          <w:lang w:val="mn-MN"/>
        </w:rPr>
        <w:t xml:space="preserve">Үндэсний хөгжлийн газрын дарга Б.Баярсайхан </w:t>
      </w:r>
      <w:r>
        <w:rPr>
          <w:rStyle w:val="style16"/>
          <w:rFonts w:ascii="Arial" w:cs="Arial" w:hAnsi="Arial"/>
          <w:b w:val="false"/>
          <w:bCs w:val="false"/>
          <w:color w:val="000000"/>
          <w:shd w:fill="FFFFFF" w:val="clear"/>
          <w:lang w:val="mn-MN"/>
        </w:rPr>
        <w:t>“Засгийн газрын гурван тулгуурт бодлого ба үндэсний хөгжлийн үзэл баримтлал-2030, НҮБ-ын тогтвортой хөгжлийн зорилтуудын уялдаа” сэдвээр</w:t>
      </w:r>
      <w:r>
        <w:rPr>
          <w:rStyle w:val="style16"/>
          <w:rFonts w:ascii="Arial" w:cs="Arial" w:hAnsi="Arial"/>
          <w:b w:val="false"/>
          <w:color w:val="000000"/>
          <w:shd w:fill="FFFFFF" w:val="clear"/>
          <w:lang w:val="mn-MN"/>
        </w:rPr>
        <w:t xml:space="preserve"> мэдээлэл хийв.  </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Мэдээлэлтэй холбогдуулан Улсын Их Хурлын гишүүн Ё.Баатарбилэг, А.Ундраа нарын тавьсан асуултад Улсын Их Хурлын гишүүн С.Чинзориг, Үндэсний хөгжлийн газрын дарга Б.Баярсайхан, мөн</w:t>
      </w:r>
      <w:r>
        <w:rPr>
          <w:rStyle w:val="style16"/>
          <w:rFonts w:ascii="Arial" w:cs="Arial" w:hAnsi="Arial"/>
          <w:color w:val="000000"/>
          <w:shd w:fill="FFFFFF" w:val="clear"/>
          <w:lang w:val="mn-MN"/>
        </w:rPr>
        <w:t xml:space="preserve"> </w:t>
      </w:r>
      <w:r>
        <w:rPr>
          <w:rStyle w:val="style16"/>
          <w:rFonts w:ascii="Arial" w:cs="Arial" w:hAnsi="Arial"/>
          <w:b w:val="false"/>
          <w:bCs w:val="false"/>
          <w:color w:val="000000"/>
          <w:shd w:fill="FFFFFF" w:val="clear"/>
          <w:lang w:val="mn-MN"/>
        </w:rPr>
        <w:t>газрын Салбарын хөгжлийн бодлого зохицуулалтын хэлтсийн дарга Д.Эрдэнэбаяр,</w:t>
      </w:r>
      <w:r>
        <w:rPr>
          <w:rFonts w:ascii="Arial" w:cs="Arial" w:hAnsi="Arial"/>
          <w:lang w:val="mn-MN"/>
        </w:rPr>
        <w:t xml:space="preserve"> Хөгжлийн бодлого төлөвлөлтийн хэлтсийн дарга Ж.Должинсүрэн нар хариулж, тайлбар хийв.</w:t>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Улсын Их Хурлын гишүүн Ё.Баатарбилэг, А.Ундраа нар үг хэлэв.</w:t>
      </w:r>
    </w:p>
    <w:p>
      <w:pPr>
        <w:pStyle w:val="style21"/>
        <w:spacing w:after="0" w:before="0"/>
        <w:contextualSpacing w:val="false"/>
        <w:jc w:val="both"/>
      </w:pPr>
      <w:r>
        <w:rPr/>
      </w:r>
    </w:p>
    <w:p>
      <w:pPr>
        <w:pStyle w:val="style21"/>
        <w:spacing w:after="0" w:before="0"/>
        <w:contextualSpacing w:val="false"/>
        <w:jc w:val="both"/>
      </w:pPr>
      <w:r>
        <w:rPr>
          <w:rFonts w:ascii="Arial" w:cs="Arial" w:hAnsi="Arial"/>
          <w:i/>
          <w:lang w:val="mn-MN"/>
        </w:rPr>
        <w:tab/>
        <w:t>Хуралдаан 1 цаг 00 минут үргэлжилж, 9 гишүүнээс 6 гишүүн ирж, 66.6 хувийн ирцтэйгээр 13 цаг 08 минутад өндөрлөв.</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Fonts w:ascii="Arial" w:cs="Arial" w:hAnsi="Arial"/>
        </w:rPr>
        <w:tab/>
        <w:t>Тэмдэглэлтэй танилцсан:</w:t>
      </w:r>
    </w:p>
    <w:p>
      <w:pPr>
        <w:pStyle w:val="style21"/>
        <w:spacing w:after="0" w:before="0"/>
        <w:contextualSpacing w:val="false"/>
        <w:jc w:val="both"/>
      </w:pPr>
      <w:r>
        <w:rPr>
          <w:rFonts w:ascii="Arial" w:cs="Arial" w:hAnsi="Arial"/>
        </w:rPr>
        <w:tab/>
      </w:r>
      <w:r>
        <w:rPr>
          <w:rFonts w:ascii="Arial" w:cs="Arial" w:hAnsi="Arial"/>
          <w:lang w:val="mn-MN"/>
        </w:rPr>
        <w:t xml:space="preserve">ТОГТВОРТОЙ ХӨГЖЛИЙН ЗОРИЛГЫН </w:t>
      </w:r>
    </w:p>
    <w:p>
      <w:pPr>
        <w:pStyle w:val="style21"/>
        <w:spacing w:after="0" w:before="0"/>
        <w:contextualSpacing w:val="false"/>
        <w:jc w:val="both"/>
      </w:pPr>
      <w:r>
        <w:rPr>
          <w:rFonts w:ascii="Arial" w:cs="Arial" w:hAnsi="Arial"/>
          <w:lang w:val="mn-MN"/>
        </w:rPr>
        <w:tab/>
        <w:t xml:space="preserve">ДЭД </w:t>
      </w:r>
      <w:r>
        <w:rPr>
          <w:rFonts w:ascii="Arial" w:cs="Arial" w:hAnsi="Arial"/>
        </w:rPr>
        <w:t>ХОРООНЫ ДАРГА</w:t>
        <w:tab/>
        <w:tab/>
        <w:tab/>
        <w:tab/>
        <w:tab/>
      </w:r>
      <w:r>
        <w:rPr>
          <w:rFonts w:ascii="Arial" w:cs="Arial" w:hAnsi="Arial"/>
          <w:lang w:val="mn-MN"/>
        </w:rPr>
        <w:t>А.УНДРАА</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Fonts w:ascii="Arial" w:cs="Arial" w:hAnsi="Arial"/>
        </w:rPr>
        <w:tab/>
        <w:t xml:space="preserve">Тэмдэглэл хөтөлсөн: </w:t>
      </w:r>
    </w:p>
    <w:p>
      <w:pPr>
        <w:pStyle w:val="style21"/>
        <w:spacing w:after="0" w:before="0"/>
        <w:contextualSpacing w:val="false"/>
        <w:jc w:val="both"/>
      </w:pPr>
      <w:r>
        <w:rPr>
          <w:rFonts w:ascii="Arial" w:cs="Arial" w:hAnsi="Arial"/>
        </w:rPr>
        <w:tab/>
        <w:t>ПРОТОКОЛЫН АЛБАНЫ</w:t>
      </w:r>
    </w:p>
    <w:p>
      <w:pPr>
        <w:pStyle w:val="style21"/>
        <w:spacing w:after="0" w:before="0"/>
        <w:contextualSpacing w:val="false"/>
        <w:jc w:val="both"/>
      </w:pPr>
      <w:r>
        <w:rPr>
          <w:rFonts w:ascii="Arial" w:cs="Arial" w:hAnsi="Arial"/>
          <w:lang w:val="mn-MN"/>
        </w:rPr>
        <w:tab/>
        <w:t xml:space="preserve">ШИНЖЭЭЧ  </w:t>
        <w:tab/>
        <w:tab/>
        <w:tab/>
        <w:tab/>
        <w:tab/>
        <w:tab/>
        <w:tab/>
        <w:t>Д.ЦЭНДСҮРЭН</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pageBreakBefore/>
        <w:spacing w:after="0" w:before="0"/>
        <w:contextualSpacing w:val="false"/>
        <w:jc w:val="center"/>
      </w:pPr>
      <w:r>
        <w:rPr>
          <w:rFonts w:ascii="Arial" w:cs="Arial" w:hAnsi="Arial"/>
          <w:b/>
          <w:lang w:val="mn-MN"/>
        </w:rPr>
        <w:t xml:space="preserve">МОНГОЛ </w:t>
      </w:r>
      <w:r>
        <w:rPr>
          <w:rFonts w:ascii="Arial" w:cs="Arial" w:hAnsi="Arial"/>
          <w:b/>
        </w:rPr>
        <w:t xml:space="preserve">УЛСЫН ИХ ХУРЛЫН </w:t>
      </w:r>
      <w:r>
        <w:rPr>
          <w:rFonts w:ascii="Arial" w:cs="Arial" w:hAnsi="Arial"/>
          <w:b/>
          <w:shd w:fill="FFFFFF" w:val="clear"/>
          <w:lang w:val="mn-MN"/>
        </w:rPr>
        <w:t>2018 ОНЫ ХАВРЫН ЭЭЛЖИТ ЧУУЛГАНЫ</w:t>
      </w:r>
    </w:p>
    <w:p>
      <w:pPr>
        <w:pStyle w:val="style21"/>
        <w:spacing w:after="0" w:before="0"/>
        <w:contextualSpacing w:val="false"/>
        <w:jc w:val="center"/>
      </w:pPr>
      <w:r>
        <w:rPr>
          <w:rFonts w:ascii="Arial" w:cs="Arial" w:hAnsi="Arial"/>
          <w:b/>
          <w:lang w:val="mn-MN"/>
        </w:rPr>
        <w:t>ТОГТВОРТОЙ ХӨГЖЛИЙН ЗОРИЛГЫН ДЭД</w:t>
      </w:r>
      <w:r>
        <w:rPr>
          <w:rFonts w:ascii="Arial" w:cs="Arial" w:hAnsi="Arial"/>
        </w:rPr>
        <w:t xml:space="preserve"> </w:t>
      </w:r>
      <w:r>
        <w:rPr>
          <w:rFonts w:ascii="Arial" w:cs="Arial" w:hAnsi="Arial"/>
          <w:b/>
        </w:rPr>
        <w:t xml:space="preserve">ХОРООНЫ </w:t>
      </w:r>
      <w:r>
        <w:rPr>
          <w:rFonts w:ascii="Arial" w:cs="Arial" w:hAnsi="Arial"/>
          <w:b/>
          <w:lang w:val="mn-MN"/>
        </w:rPr>
        <w:t>4 ДҮГЭЭР</w:t>
      </w:r>
      <w:r>
        <w:rPr>
          <w:rFonts w:ascii="Arial" w:cs="Arial" w:hAnsi="Arial"/>
        </w:rPr>
        <w:t xml:space="preserve"> </w:t>
      </w:r>
    </w:p>
    <w:p>
      <w:pPr>
        <w:pStyle w:val="style21"/>
        <w:spacing w:after="0" w:before="0"/>
        <w:contextualSpacing w:val="false"/>
        <w:jc w:val="center"/>
      </w:pPr>
      <w:r>
        <w:rPr>
          <w:rFonts w:ascii="Arial" w:cs="Arial" w:hAnsi="Arial"/>
          <w:b/>
        </w:rPr>
        <w:t xml:space="preserve">САРЫН </w:t>
      </w:r>
      <w:r>
        <w:rPr>
          <w:rFonts w:ascii="Arial" w:cs="Arial" w:hAnsi="Arial"/>
          <w:b/>
          <w:lang w:val="mn-MN"/>
        </w:rPr>
        <w:t>24</w:t>
      </w:r>
      <w:r>
        <w:rPr>
          <w:rFonts w:ascii="Arial" w:cs="Arial" w:hAnsi="Arial"/>
          <w:b/>
        </w:rPr>
        <w:t>-</w:t>
      </w:r>
      <w:r>
        <w:rPr>
          <w:rFonts w:ascii="Arial" w:cs="Arial" w:hAnsi="Arial"/>
          <w:b/>
          <w:lang w:val="mn-MN"/>
        </w:rPr>
        <w:t>НИЙ ӨДӨР</w:t>
      </w:r>
      <w:r>
        <w:rPr>
          <w:rFonts w:ascii="Arial" w:cs="Arial" w:hAnsi="Arial"/>
          <w:b/>
        </w:rPr>
        <w:t xml:space="preserve"> </w:t>
      </w:r>
      <w:r>
        <w:rPr>
          <w:rFonts w:ascii="Arial" w:cs="Arial" w:hAnsi="Arial"/>
          <w:b/>
          <w:lang w:val="mn-MN"/>
        </w:rPr>
        <w:t xml:space="preserve">/МЯГМАР ГАРАГ/-ИЙН ХУРАЛДААНЫ </w:t>
      </w:r>
    </w:p>
    <w:p>
      <w:pPr>
        <w:pStyle w:val="style21"/>
        <w:spacing w:after="0" w:before="0"/>
        <w:contextualSpacing w:val="false"/>
        <w:jc w:val="center"/>
      </w:pPr>
      <w:r>
        <w:rPr>
          <w:rFonts w:ascii="Arial" w:cs="Arial" w:hAnsi="Arial"/>
          <w:b/>
          <w:lang w:val="mn-MN"/>
        </w:rPr>
        <w:t>ДЭЛГЭРЭНГҮЙ ТЭМДЭГЛЭЛ</w:t>
      </w:r>
    </w:p>
    <w:p>
      <w:pPr>
        <w:pStyle w:val="style0"/>
        <w:jc w:val="both"/>
      </w:pPr>
      <w:r>
        <w:rPr/>
      </w:r>
    </w:p>
    <w:p>
      <w:pPr>
        <w:pStyle w:val="style0"/>
        <w:jc w:val="both"/>
      </w:pPr>
      <w:r>
        <w:rPr>
          <w:rFonts w:ascii="Arial" w:cs="Arial" w:hAnsi="Arial"/>
          <w:b/>
          <w:bCs/>
          <w:lang w:val="mn-MN"/>
        </w:rPr>
        <w:tab/>
      </w:r>
    </w:p>
    <w:p>
      <w:pPr>
        <w:pStyle w:val="style0"/>
        <w:jc w:val="both"/>
      </w:pPr>
      <w:r>
        <w:rPr>
          <w:rFonts w:ascii="Arial" w:cs="Arial" w:hAnsi="Arial"/>
          <w:lang w:val="mn-MN"/>
        </w:rPr>
        <w:tab/>
      </w:r>
      <w:r>
        <w:rPr>
          <w:rStyle w:val="style16"/>
          <w:rFonts w:ascii="Arial" w:cs="Arial" w:hAnsi="Arial"/>
          <w:color w:val="000000"/>
          <w:shd w:fill="FFFFFF" w:val="clear"/>
          <w:lang w:val="mn-MN"/>
        </w:rPr>
        <w:t>А.Ундраа</w:t>
      </w:r>
      <w:r>
        <w:rPr>
          <w:rStyle w:val="style16"/>
          <w:rFonts w:ascii="Arial" w:cs="Arial" w:hAnsi="Arial"/>
          <w:b w:val="false"/>
          <w:color w:val="000000"/>
          <w:shd w:fill="FFFFFF" w:val="clear"/>
          <w:lang w:val="mn-MN"/>
        </w:rPr>
        <w:t>: Улсын Их Хурлын эрхэм гишүүд, Үндэсний статистикийн хороо болон Үндэсний хөгжлийн газрын төлөөлөл та бүхний энэ өдрийн амгаланг айлтгая.</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Дэд хорооны гишүүдийн ирц бүрдсэн тул Тогтвортой хөгжлийн зорилгын дэд хорооны 2018 оны 4 дүгээр сарын 24-ний өдрийн хуралдаан нээснийг мэдэгдье. </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Дэд хорооны хуралдаанаар хэлэлцэх асуудлуудыг танилцуулъя. </w:t>
      </w:r>
    </w:p>
    <w:p>
      <w:pPr>
        <w:pStyle w:val="style0"/>
        <w:jc w:val="both"/>
      </w:pPr>
      <w:r>
        <w:rPr/>
      </w:r>
    </w:p>
    <w:p>
      <w:pPr>
        <w:pStyle w:val="style0"/>
        <w:ind w:firstLine="720" w:left="0" w:right="0"/>
        <w:jc w:val="both"/>
      </w:pPr>
      <w:r>
        <w:rPr>
          <w:rStyle w:val="style16"/>
          <w:rFonts w:ascii="Arial" w:cs="Arial" w:hAnsi="Arial"/>
          <w:b w:val="false"/>
          <w:color w:val="000000"/>
          <w:shd w:fill="FFFFFF" w:val="clear"/>
          <w:lang w:val="mn-MN"/>
        </w:rPr>
        <w:t xml:space="preserve">Нэгд, “Тогтвортой хөгжлийн зорилтуудын талаархи мэдээллийн мониторинг” Үндэсний статистикийн хорооны дарга Ариунзаяа танилцуулна. </w:t>
      </w:r>
    </w:p>
    <w:p>
      <w:pPr>
        <w:pStyle w:val="style0"/>
        <w:ind w:firstLine="720" w:left="0" w:right="0"/>
        <w:jc w:val="both"/>
      </w:pPr>
      <w:r>
        <w:rPr/>
      </w:r>
    </w:p>
    <w:p>
      <w:pPr>
        <w:pStyle w:val="style0"/>
        <w:ind w:firstLine="720" w:left="0" w:right="0"/>
        <w:jc w:val="both"/>
      </w:pPr>
      <w:r>
        <w:rPr>
          <w:rStyle w:val="style16"/>
          <w:rFonts w:ascii="Arial" w:cs="Arial" w:hAnsi="Arial"/>
          <w:b w:val="false"/>
          <w:color w:val="000000"/>
          <w:shd w:fill="FFFFFF" w:val="clear"/>
          <w:lang w:val="mn-MN"/>
        </w:rPr>
        <w:t xml:space="preserve">Хоёрт, Засгийн газрын 3 тулгуурт бодлого ба Үндэсний хөгжлийн үзэл баримтлал-2030, НҮБ-ын тогтвортой хөгжлийн зорилтуудын уялдаа сэдвээр Үндэсний хөгжлийн газрын дарга Баярсайхан танилцуулна. </w:t>
      </w:r>
    </w:p>
    <w:p>
      <w:pPr>
        <w:pStyle w:val="style0"/>
        <w:jc w:val="both"/>
      </w:pPr>
      <w:r>
        <w:rPr/>
      </w:r>
    </w:p>
    <w:p>
      <w:pPr>
        <w:pStyle w:val="style0"/>
        <w:jc w:val="both"/>
      </w:pPr>
      <w:r>
        <w:rPr>
          <w:rStyle w:val="style16"/>
          <w:rFonts w:ascii="Arial" w:cs="Arial" w:hAnsi="Arial"/>
          <w:b w:val="false"/>
          <w:color w:val="000000"/>
          <w:shd w:fill="FFFFFF" w:val="clear"/>
          <w:lang w:val="mn-MN"/>
        </w:rPr>
        <w:tab/>
        <w:t>Хэлэлцэх асуудлын талаар саналтай гишүүн байна уу? Байхгүй бол хэлэлцэх асуудалдаа оръё.</w:t>
      </w:r>
    </w:p>
    <w:p>
      <w:pPr>
        <w:pStyle w:val="style0"/>
        <w:jc w:val="both"/>
      </w:pPr>
      <w:r>
        <w:rPr/>
      </w:r>
    </w:p>
    <w:p>
      <w:pPr>
        <w:pStyle w:val="style0"/>
        <w:jc w:val="both"/>
      </w:pPr>
      <w:r>
        <w:rPr>
          <w:rStyle w:val="style16"/>
          <w:rFonts w:ascii="Arial" w:cs="Arial" w:hAnsi="Arial"/>
          <w:b w:val="false"/>
          <w:color w:val="000000"/>
          <w:shd w:fill="FFFFFF" w:val="clear"/>
          <w:lang w:val="mn-MN"/>
        </w:rPr>
        <w:tab/>
        <w:t>Эхний асуудал.</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 xml:space="preserve">Нэг. </w:t>
      </w:r>
      <w:r>
        <w:rPr>
          <w:rStyle w:val="style16"/>
          <w:rFonts w:ascii="Arial" w:cs="Arial" w:hAnsi="Arial"/>
          <w:bCs w:val="false"/>
          <w:color w:val="000000"/>
          <w:shd w:fill="FFFFFF" w:val="clear"/>
          <w:lang w:val="mn-MN"/>
        </w:rPr>
        <w:t>“Тогтвортой хөгжлийн зорилтуудын талаархи мэдээллийн мониторинг”-ийн талаар Үндэсний статистикийн хорооны дарга Ариунзаяа  танилцуулна</w:t>
      </w:r>
      <w:r>
        <w:rPr>
          <w:rStyle w:val="style16"/>
          <w:rFonts w:ascii="Arial" w:cs="Arial" w:hAnsi="Arial"/>
          <w:color w:val="000000"/>
          <w:shd w:fill="FFFFFF" w:val="clear"/>
          <w:lang w:val="mn-MN"/>
        </w:rPr>
        <w:t>.</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А.Ариунзаяа</w:t>
      </w:r>
      <w:r>
        <w:rPr>
          <w:rStyle w:val="style16"/>
          <w:rFonts w:ascii="Arial" w:cs="Arial" w:hAnsi="Arial"/>
          <w:b w:val="false"/>
          <w:color w:val="000000"/>
          <w:shd w:fill="FFFFFF" w:val="clear"/>
          <w:lang w:val="mn-MN"/>
        </w:rPr>
        <w:t>: Гишүүдэд энэ өдрийн мэндийг хүргэе. Тогтвортой хөгжлийн зорилгын хэрэгжилтийг хангах чиглэлээр хэрэгжүүлсэн үйл ажиллагаа болоод цаашид анхаарах асуудлуудын талаар товч танилцуулга бэлдсэн байгаа. Мэдээж  Тогтвортой хөгжлийн зорилтын дэд хорооны 2 дахь удаагийн хуралд манайхаас оролцож байна. Өнгөрсөн жил яг өдийд 5 сард анхны хурал маань зохион байгуулагдсан байгаа. Түүн дээр ерөнхийдөө тогтвортой хөгжлийн зорилго юу вэ, хэн, хэн хариуцах вэ гэж нэлээд дэлгэрэнгүй танилцуулсан учраас энэ удаагийн хурлаар нуршихгүйгээр та бүхний цагийг бас дахин хүндэтгээд илүүтэй өнгөрсөн оны хувьд  5 сараас хойш хийж гүйцэтгэсэн ажлуудаа товчхондоо дурдъя.</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2015 оны 9 дүгээр сард  244 үзүүлэлттэй, 17 зорилготой тогтвортой хөгжлийн зорилт байгуулагдсанаас хойш энэхүү 244 үзүүлэлтүүдийг байнга З төрлөөр нь үнэлж, үзүүлэлтүүдийг бий болгож, үнэлгээ хийгдсэн талаар та бүхэнд танилцуулсан байгаа. ТИР1, ТИР2, ТИРЗ буюу ТИР1 гэдэг нь олон улсын түвшинд гарах боломжтой үзүүлэлтүүдийг хэлдэг байгаа, 2 нь болохоор жаахан ажилбар орж байж гарах боломжтой, З-т нь, гарах боломжгүй үзүүлэлтүүд гэж дүгнэдэг байгаа. Ер нь тогтвортой хөгжлийн зорилтууд нь Мянганы хөгжлийн зорилтын үргэлжлэл болоод З тулгуур дээр суурилсан, нийгэм, эдийн засаг, байгаль орчин гэсэн дээр байгаа юм. Үүнд  мэдээж зөвхөн Үндэсний статистикийн хороо хариуцахгүй, яамд, төрийн бусад байгууллагууд, төрийн бус байгууллага, судалгаа, эрдэм шинжилгээний газрууд хамтдаа оролцож, хэрэгжүүлэхэд тал бүрийн оролцоо орж явж байгаа. </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Өнгөрсөн хугацаанд НҮБ-ын статистикийн комисс нь энэхүү ажлыг олон улсын түвшинд хариуцаж, нэгдсэн аргачлал арга зүйгээр хангаж явдаг. Үүнд, Тогтвортой хөгжлийн зорилтын дээд түвшний ажлын хэсэг гэж байдаг байгаа. Үүнд манай Монгол Улс бүс нутгаа төлөөлж оролцож, маш их идэвхтэй оролцдог байгаа юм. Өнгөрсөн жилийн хувьд  241 үзүүлэлт байсан бол 244 үзүүлэлт болгож өргөтгөсөн байдаг. </w:t>
      </w:r>
    </w:p>
    <w:p>
      <w:pPr>
        <w:pStyle w:val="style0"/>
        <w:jc w:val="both"/>
      </w:pPr>
      <w:r>
        <w:rPr/>
      </w:r>
    </w:p>
    <w:p>
      <w:pPr>
        <w:pStyle w:val="style0"/>
        <w:jc w:val="both"/>
      </w:pPr>
      <w:r>
        <w:rPr>
          <w:rStyle w:val="style16"/>
          <w:rFonts w:ascii="Arial" w:cs="Arial" w:hAnsi="Arial"/>
          <w:b w:val="false"/>
          <w:color w:val="000000"/>
          <w:shd w:fill="FFFFFF" w:val="clear"/>
          <w:lang w:val="mn-MN"/>
        </w:rPr>
        <w:tab/>
        <w:t>Үндэсний статистикийн хороо маань өөрийн веб сайт дээрээ тусгай цэсийг бий болгосон. Түүн дээрээ тухайн 244 үзүүлэлтийг З удаагийн үнэлгээ хийснээсээ хойш яг гарах боломжтой  107 үзүүлэлт байгаа.  107 үзүүлэлтүүдээ үнэлээд, 2015,  2016 онуудаар нь байршуулсан байгаа юм. Тэгээд одоогийн байдлаар яам, Тамгын газруудтайгаа холбогдоод тухайн цахим хуудсаараа дамжуулаад үзүүлэлтүүдийн цаашдын үнэлгээг хийх, холбогдох нэгдсэн нэг цэстэй болсноороо өнгөрсөн жил том ажлын нэгд орно. Ер нь энэ Тогтвортой хөгжлийн зорилтуудын үзүүлэлтүүдийг гаргаад яагаад ер нь үнэлээд байх ёстой юм бэ гэхээр НҮБ-ын эдийн засаг ба нийгмийн зөвлөлийн дэргэд зохион байгуулдаг улс төрийн дээд түвшний улс төрийн форум болдог байгаа. Энэ дээр тухайн улс орнуудын удирдлага, тогтвортой хөгжлийн зорилтын хэрэгжүүлтүүдээ тайлагнадаг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Одоогийн байдлаар ер нь энэ хэрэгжилтийг тайлагнах асуудал нь сайн дурын үндсэн дээр явдаг. Гэсэн хэдий ч улс орнууд бүгд нэгдсэн байдлаар үүнийг хүлээн зөвшөөрч баталсан учраас бүгдээрээ үүнийг  тайлагнахын төлөө хамтарч ажилладаг байгаа юм.  2016 онд  22 улс орон тайлагнасан байдаг, 2017 онд 43 улс орон тайлагнасан байгаа.  2018 оны хувьд одоо  5 сард зохион байгуулагдах дээд түвшний уулзалтад  47 улс орон энэхүү тайлагналтаа хийх юм.  2019 оны хувьд  16 улс орон одоогийн байдлаар бэлэн байгаагаа илэрхийлсэн. Тэгээд жилийн явцад энэ жил тайлагнаж байгаа 47 улс орноосоо илүү их улс орон болж, манай Монгол Улсын хувьд 2019 оноос тайлагнах зорилтыг өмнөө тавьж Засгийн газар ажиллаж байгаа байхаа.</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Дараагийн шатандаа, мэдээж бидний хэлэх ёстой юм  маань өөрөө юу вэ гэхээр, 2015 онд тогтвортой хөгжлийн зорилтууд батлагдсантай холбогдуулан Монгол Улс ч гэсэн хамгийн түрүүнд өөрийн тогтвортой хөгжлийн үзэл баримтлалаа батлуулсан улс орнуудын нэгд ордог. Тэгээд Тогтвортой хөгжлийн үзэл баримтлал -2030 гэдэг маань өөрөө шууд батлагдсан хэдий ч яг энэ тогтвортой хөгжлийн үзэл баримтлалтайгаа бүр яг давхардаж орж ирээгүй, 17 үзүүлэлтээс 7-г нь ерөнхийдөө багтаасан, бусдыг нь агуулгын хувьд ерөнхийдөө зарчмаар тусгагдсан ийм үзүүлэлттэй байдаг юм. </w:t>
      </w:r>
    </w:p>
    <w:p>
      <w:pPr>
        <w:pStyle w:val="style0"/>
        <w:jc w:val="both"/>
      </w:pPr>
      <w:r>
        <w:rPr/>
      </w:r>
    </w:p>
    <w:p>
      <w:pPr>
        <w:pStyle w:val="style0"/>
        <w:ind w:firstLine="720" w:left="0" w:right="0"/>
        <w:jc w:val="both"/>
      </w:pPr>
      <w:r>
        <w:rPr>
          <w:rStyle w:val="style16"/>
          <w:rFonts w:ascii="Arial" w:cs="Arial" w:hAnsi="Arial"/>
          <w:b w:val="false"/>
          <w:color w:val="000000"/>
          <w:shd w:fill="FFFFFF" w:val="clear"/>
          <w:lang w:val="mn-MN"/>
        </w:rPr>
        <w:t>Тэгэхээр яг тогтвортой хөгжлийн зорилт болоод тогтвортой хөгжлийн үзэл баримтлал гэдгийг бас жаахан хольж хутгах гээд байдаг. Тэгэхээр энэ хоёр маань тусдаа ондоо, яг Үндэсний статистикийн хороо өнөөдрийн байдлаар веб сайт дээрээ бэлэн байгаад үзүүлэлтүүдийг нь тооцоод явж байгаа юм маань өөрөө яг тогтвортой хөгжлийн зорилтын хувьд л хамааралтай. Манай Монгол Улсын тогтвортой хөгжлийн үзэл баримтлалын хувьд үнэлгээ төдийлөн хийгээгүй байгаа юм. Энэ дээр үзүүлэлтүүдийн үнэлгээ бас төдийлөн  гарч ирсэн, оновчтой яг байгаа бэлэн байдал нь асуудалтай байгаа юм. Энэ дээр цаашид бас анхаарч ажиллах хэрэгтэй.</w:t>
      </w:r>
    </w:p>
    <w:p>
      <w:pPr>
        <w:pStyle w:val="style0"/>
        <w:jc w:val="both"/>
      </w:pPr>
      <w:r>
        <w:rPr/>
      </w:r>
    </w:p>
    <w:p>
      <w:pPr>
        <w:pStyle w:val="style0"/>
        <w:jc w:val="both"/>
      </w:pPr>
      <w:r>
        <w:rPr>
          <w:rStyle w:val="style16"/>
          <w:rFonts w:ascii="Arial" w:cs="Arial" w:hAnsi="Arial"/>
          <w:b w:val="false"/>
          <w:color w:val="000000"/>
          <w:shd w:fill="FFFFFF" w:val="clear"/>
          <w:lang w:val="mn-MN"/>
        </w:rPr>
        <w:tab/>
        <w:t>Та бүхэн мэдэж байгаа, 2016 онд  тогтвортой хөгжлийн зорилтыг хэрэгжүүлэх Ерөнхий сайдаар ахлуулсан ажлын хэсэг маань 44 дүгээр тогтоолоор батлагдсан байдаг. Тэгээд тэр маань одоо хүртэл шинэчлэгдээгүй байгаа. Тэгээд ирэх сард манай Үндэсний хөгжлийн газар энэ ажлыг хариуцаад явж байгаа. Эдгээр ажлын хэсгүүд нь шинэчлэгдэнэ. Тэгж байж одоогийн байдлаар нэгдсэн удирдлага бол өнгөрсөн энэ Дэд хорооны хурлаар яригдаж байсан нэгдсэн бодлого байхгүй байна, ажлын хэсгүүдээ дахиад байгуулагдах ёстой гэдэг маань нэг жилийн хугацаанд ямар ч байсан хийгдээгүй, одоо л яг хийгдэх шатандаа явж байгаа гэдгийг тайлагнасан нь зүйтэй байх.</w:t>
      </w:r>
    </w:p>
    <w:p>
      <w:pPr>
        <w:pStyle w:val="style0"/>
        <w:jc w:val="both"/>
      </w:pPr>
      <w:r>
        <w:rPr/>
      </w:r>
    </w:p>
    <w:p>
      <w:pPr>
        <w:pStyle w:val="style0"/>
        <w:jc w:val="both"/>
      </w:pPr>
      <w:r>
        <w:rPr>
          <w:rStyle w:val="style16"/>
          <w:rFonts w:ascii="Arial" w:cs="Arial" w:hAnsi="Arial"/>
          <w:b w:val="false"/>
          <w:color w:val="000000"/>
          <w:shd w:fill="FFFFFF" w:val="clear"/>
          <w:lang w:val="mn-MN"/>
        </w:rPr>
        <w:tab/>
        <w:t>Жилийн хугацаанд бид нар юу хийсэн бэ гэхээр, веб сайтаасаа гадна томоохон олон улсын хурлуудыг Монгол Улсад зохион байгуулсан байгаа. Парис-21, НҮБ-ынх, тэгээд 11 сард Тогтвортой хөгжил-статистик гээд маш том чуулганыг зохион байгуулсан. Тэгэхээр өнгөрсөн Дэд хорооны хурлаас манайд өгсөн чиглэлийн дагуу олон нийтийн анхаарлыг хандуулах, яам, тамгын газруудыг оролцуулсан сургалт, семинар зохион байгуулах ажлуудыг 100 хувь гүйцэтгэсэн гэдгийг энд хэлэх нь зүйтэй.</w:t>
      </w:r>
    </w:p>
    <w:p>
      <w:pPr>
        <w:pStyle w:val="style0"/>
        <w:jc w:val="both"/>
      </w:pPr>
      <w:r>
        <w:rPr/>
      </w:r>
    </w:p>
    <w:p>
      <w:pPr>
        <w:pStyle w:val="style0"/>
        <w:jc w:val="both"/>
      </w:pPr>
      <w:r>
        <w:rPr>
          <w:rStyle w:val="style16"/>
          <w:rFonts w:ascii="Arial" w:cs="Arial" w:hAnsi="Arial"/>
          <w:b w:val="false"/>
          <w:color w:val="000000"/>
          <w:shd w:fill="FFFFFF" w:val="clear"/>
          <w:lang w:val="mn-MN"/>
        </w:rPr>
        <w:tab/>
        <w:t>Цаашдаа анхаарах асуудал гэх юм бол мэдээж тогтвортой хөгжлийн зорилттой холбоотой 17 зорилгыг кастодион байгууллагууд хариуцаж ажилладаг байгаа. Энэ дээр зорилго бүрээр нь, жишээлбэл, ядуурал дээр Дэлхийн банк, НҮБ-ын гамшгийн аюулыг бууруулах,  НҮБ-ын хүн амын суурьшлын хөтөлбөр, олон улсын хөдөлмөрийн байгууллага, өлсгөлөн дээр- Хүнс, хөдөө аж ахуйн байгууллага гэдэг шиг бүх энэ 17 зорилго бүрээр нь энэ олон улсын байгууллагууд хариуцаад ажилладаг байгаа. Тэгээд энэ олон улсын байгууллагууд манай дээр ч байна уу? Тусгай яамдууд дээр нь ч байна уу? Тусгай хөтөлбөрүүдийг хэрэгжүүлээд, төсөл мөнгөнүүдийг тавиад гаргачихсан байдаг. Энэ бүхнийг бас нэгдсэн удирдлагаар хангаад, чиглүүлж байх нь их чухал байдаг. Тэгээд олон улсын байгууллагуудыг НҮБ-ын хөгжлийн хөтөлбөр, НҮБ-аас хариуцаж  мониторинг хийдэг байгаа. Үзүүлэлтүүдийн хувьд Үндэсний статистикийн хороо хариуцаж хийдэг, статистикийн хувьд. Бодлогын хувьд бол Үндэсний хөгжлийн газар хариуцдаг гэдгийг та бүхэн мэдэж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Одоо  дэлхийн болон үндэсний шалгуур үзүүлэлтүүдийн аргачлал, арга зүйг мэдээллийн эх үүсвэрийг тодорхойлох үүрэгтэй ажлын хэсгүүдийг шинэчлэн байгуулахыг яаравчлах хэрэгтэй. Ирэх сард орж байгаа тул бид нар бас их баяртай хүлээж авч байгаа. Шалгуур үзүүлэлтүүдийн суурь мэдээллүүдийг тооцон гаргаад, тархаагаад манай сайт дээр одоохондоо байгаа юмыг маань бусад яам, тамгын газрууд ашиглаад, Засгийн газрын түвшинд бас ашиглаж, үүнийгээ цаашид НҮБ дээр тайлагнах үйл явцдаа оруулах нь зүйтэй.</w:t>
      </w:r>
    </w:p>
    <w:p>
      <w:pPr>
        <w:pStyle w:val="style0"/>
        <w:jc w:val="both"/>
      </w:pPr>
      <w:r>
        <w:rPr/>
      </w:r>
    </w:p>
    <w:p>
      <w:pPr>
        <w:pStyle w:val="style0"/>
        <w:jc w:val="both"/>
      </w:pPr>
      <w:r>
        <w:rPr>
          <w:rStyle w:val="style16"/>
          <w:rFonts w:ascii="Arial" w:cs="Arial" w:hAnsi="Arial"/>
          <w:b w:val="false"/>
          <w:color w:val="000000"/>
          <w:shd w:fill="FFFFFF" w:val="clear"/>
          <w:lang w:val="mn-MN"/>
        </w:rPr>
        <w:tab/>
        <w:t>Тогтвортой хөгжлийн зорилтыг дүгнэх шалгуур үзүүлэлтийг тооцох аргачлал арга зүйг холбогдох яамдуудтай, байгууллагуудтай хамтран боловсруулж, тэдгээрийн чадавхийг бэхжүүлэх дээр манайхаас анхаарч ажиллаж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Ингээд эхний ээлжиндээ өгөх мэдээлэл бол энэ байна. Баярлалаа.</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А.Ундраа</w:t>
      </w:r>
      <w:r>
        <w:rPr>
          <w:rStyle w:val="style16"/>
          <w:rFonts w:ascii="Arial" w:cs="Arial" w:hAnsi="Arial"/>
          <w:b w:val="false"/>
          <w:color w:val="000000"/>
          <w:shd w:fill="FFFFFF" w:val="clear"/>
          <w:lang w:val="mn-MN"/>
        </w:rPr>
        <w:t>: Асуултаа илтгэл бүрээс асуугаад явъя. Асуулттай гишүүн байна уу? Баатарбилэг гишүүн.</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Ё.Баатарбилэг</w:t>
      </w:r>
      <w:r>
        <w:rPr>
          <w:rStyle w:val="style16"/>
          <w:rFonts w:ascii="Arial" w:cs="Arial" w:hAnsi="Arial"/>
          <w:b w:val="false"/>
          <w:color w:val="000000"/>
          <w:shd w:fill="FFFFFF" w:val="clear"/>
          <w:lang w:val="mn-MN"/>
        </w:rPr>
        <w:t>: Дэлгэрэнгүй мэдээлэл гар дээр авсан. Мэдээлэлтэй холбогдуулаад танилцуулга хийсэн Статистикийн газрын даргад баярлалаа. Ганц нэг зүйл тодруулж асууя.</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Тогтвортой хөгжлийн асуудлыг 2000-аад оноос хойш ярьсаар ирсэн. Монгол Улсын Засгийн газраас, Их Хурлаас тогтвортой хөгжлийн талаар баримтлах бодлогын баримт бичгүүдийг хэд хэдэн удаа гаргалаа. Дээр нь Засгийн газраас, Их Хурлаас гарсан бодлогын баримт бичигтэй  холбогдуулж авах арга хэмжээ, хэрэгжүүлэх арга хэмжээнийхээ төлөвлөгөөг боловсруулаад ингээд явдаг. Статистикийн газар дээр ямархуу судалгаа байдаг юм бэ? Энэ тогтвортой хөгжлийн асуудал чинь байгаль орчин, нийгэм, эдийн засаг гээд бүхий л салбарт байгаа л даа. Бүхий л салбарт энэ асуудал яригддаг. Тэгэхээр энэ тогтвортой хөгжлийн зорилтуудыг ханган биелүүлж байгаа талд Засгийн газраас хэрэгжүүлж байгаа ажил, тодорхой тухай тухайн яаман дээрээ энэ тогтвортой хөгжлийн зорилтуудыг хэрхэн хэрэгжүүлж байгаа гэдэг тал дээр мониторинг юмыг нь хаана хийдэг юм? Статистикийн газар дээр ингэж хийгдэж байгаа юм байна уу? Аль аль яамдууд жишээлбэл энэ тогтвортой хөгжлийн зорилтоо хэрхэн биелүүлж хэрэгжүүлж байна? Яг өөрийнхөө яамныхаа эрхлэх ажлын хүрээн дэх асуудлаараа гэсэн үг шүү дээ. Тэгэхээр ийм тооцоо судалгааны юм байдаг уу? Үүнийг ер нь хаана тайлан юмыг нь хэлэлцдэг юм бэ? </w:t>
      </w:r>
    </w:p>
    <w:p>
      <w:pPr>
        <w:pStyle w:val="style0"/>
        <w:jc w:val="both"/>
      </w:pPr>
      <w:r>
        <w:rPr/>
      </w:r>
    </w:p>
    <w:p>
      <w:pPr>
        <w:pStyle w:val="style0"/>
        <w:ind w:firstLine="720" w:left="0" w:right="0"/>
        <w:jc w:val="both"/>
      </w:pPr>
      <w:r>
        <w:rPr>
          <w:rStyle w:val="style16"/>
          <w:rFonts w:ascii="Arial" w:cs="Arial" w:hAnsi="Arial"/>
          <w:b w:val="false"/>
          <w:color w:val="000000"/>
          <w:shd w:fill="FFFFFF" w:val="clear"/>
          <w:lang w:val="mn-MN"/>
        </w:rPr>
        <w:t>Одоо миний ойлгосноор сүүлийн 2 жил парламентад яг энэ Дэд хороонд ингээд ажиллаж байгаа. Тэгэхээр энэ тогтвортой хөгжлийн зорилтуудыг хэрэгжүүлэх ажлын хүрээнд манай салбар яам ийм ажлыг хийж хэрэгжүүллээ гэж тайлан, төлөвлөгөө ирээгүй санагдаад байх юм. Тэгэхээр энэ одоо ямархуу процедураар энэ хяналтын ажлууд нь явдаг юм бэ гэсэн ийм асуулт байна.</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А.Ундраа</w:t>
      </w:r>
      <w:r>
        <w:rPr>
          <w:rStyle w:val="style16"/>
          <w:rFonts w:ascii="Arial" w:cs="Arial" w:hAnsi="Arial"/>
          <w:b w:val="false"/>
          <w:color w:val="000000"/>
          <w:shd w:fill="FFFFFF" w:val="clear"/>
          <w:lang w:val="mn-MN"/>
        </w:rPr>
        <w:t>: Бид нарын энэ тайлан зөвхөн дата дээр байгаа мэдээлэл дээр мониторинг хийсэн талаар Статистикийн  хорооноос танилцуулж байгаа. Тэгээд танилцуулга хийсэн Ариунзаяа даргад баярлалаа. Ер нь Баатарбилэг гишүүн ээ, ямар ч байсан Дэд хороон дээрээ кастодион байгууллагууд манай Засгийн газрын хариуцсан яамдуудын асуудлыг ингээд дараалал дарааллаар нь бид сонсох нь зүйтэй гэсэн ийм байр суурьтай байгаа. Гэхдээ ямар ч гэсэн Ариунзаяа даргын зүгээс одоо байгаа мэдээлэлд хийсэн мониторингоо тэгээд өөрсдийнхөө танай байгууллагын зүгээс гаргаж байгаа ажигласан ажиглалт дүгнэлтээ товчхон хуваалцвал сайн байна. Бид бол яамдуудаас тус тусад нь мэдээлэл сонсох дараалал гаргаж байгаад ажлын төлөвлөгөөтэй заавал энэ Дэд хорооны хурал гэхгүй төлөвлөгөө гаргаж байгаад тэгээд яамдуудаас цувруулаад сонсъё.</w:t>
      </w:r>
    </w:p>
    <w:p>
      <w:pPr>
        <w:pStyle w:val="style0"/>
        <w:jc w:val="both"/>
      </w:pPr>
      <w:r>
        <w:rPr/>
      </w:r>
    </w:p>
    <w:p>
      <w:pPr>
        <w:pStyle w:val="style0"/>
        <w:jc w:val="both"/>
      </w:pPr>
      <w:r>
        <w:rPr>
          <w:rStyle w:val="style16"/>
          <w:rFonts w:ascii="Arial" w:cs="Arial" w:hAnsi="Arial"/>
          <w:b w:val="false"/>
          <w:color w:val="000000"/>
          <w:shd w:fill="FFFFFF" w:val="clear"/>
          <w:lang w:val="mn-MN"/>
        </w:rPr>
        <w:tab/>
        <w:t>Ажлын хэсгийн  2 номерын микрофон.</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А.Ариунзаяа</w:t>
      </w:r>
      <w:r>
        <w:rPr>
          <w:rStyle w:val="style16"/>
          <w:rFonts w:ascii="Arial" w:cs="Arial" w:hAnsi="Arial"/>
          <w:b w:val="false"/>
          <w:color w:val="000000"/>
          <w:shd w:fill="FFFFFF" w:val="clear"/>
          <w:lang w:val="mn-MN"/>
        </w:rPr>
        <w:t>: Баатарбилэг гишүүний асуултад хариулъя. Энд манай Статистикийн хорооноос бас 2 жил ингээд шүүмжлээд ирж байна л даа. Яагаад гэхээр тогтвортой хөгжлийг маш олон ярьж байгаа. Тэгээд тогтвортой хөгжлийн хуулиуд ч гэсэн яригдаад, одоо яг энэ хуулиудын тогтвортой хөгжлийн бодлогуудын уялдаа холбоо зэргийг манай Үндэсний хөгжлийн газар ярина. Яг Статистикийн зүгээс юу вэ гэхээр, яг энэ тогтвортой хөгжлийн зорилгууд батлагдаад, үзэл баримтлал батлагдаад Ерөнхий сайдын дэргэд 44 дүгээр захирамжаар байгуулагдсан ажлын хэсгүүд гээд манайх үнэлгээгээ 2 ч удаа хийгээд, тэгээд сонгууль болоод ер нь сонгуулиас хойш энэ ажил маань ерөөсөө урагшлаагүй. Яг одоо яамдуудын зүгээс гэх юм уу? Одоо энэ хийгдэж байсан ажлууд маань албажиж батлагдаагүй. 244 үзүүлэлтүүдээ бид нар бас үнэлээд, манай Монгол Улсад хэд нь хамаарах юм? Албан ёсны орчуулга нь яг юу байх юм? Яг хэн хариуцах юм? Эцэслэн үүнийг баримтжуулж, баталж гаргасан бичиг баримт ерөөсөө байдаггүй.</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Тэгэхээр одоогийн байдлаар энэ ажлын хэсгүүд нь нэгдүгээрт дахиж байгуулагдаад, хэн ер нь цаашаа үүнийгээ яг бодлогыг нь хариуцаж явах юм бэ? Яг одоо Дэд хороон дээрээ тайлагнагдах юм уу? Үгүй бол Ерөнхий сайдын дэргэд байгаад Үндэсний хөгжлийн газар өөрөө бодлогоороо хариуцаад явах юм уу? Яг Үндэсний статистикийн хорооны хувьд Ундраа гишүүн сая хэллээ, бид нар яг үзүүлэлт талаасаа, статистикийг нь бий болгох талаасаа ажиллаж байгаа. Эргээд хэрэгжилт нь ямар байгаа вэ? Бодлого нь яг хүрэх түвшиндээ хүрч байна уу? Үгүй юу? Ер нь хүрэх төвшин нь хаана юм бэ гэдгийг Үндэсний хөгжлийн газар бөгөөд одоо яг бодлогын газрууд нь үүнийгээ хариуцаж ажиллах ёстой. </w:t>
      </w:r>
    </w:p>
    <w:p>
      <w:pPr>
        <w:pStyle w:val="style0"/>
        <w:jc w:val="both"/>
      </w:pPr>
      <w:r>
        <w:rPr/>
      </w:r>
    </w:p>
    <w:p>
      <w:pPr>
        <w:pStyle w:val="style0"/>
        <w:jc w:val="both"/>
      </w:pPr>
      <w:r>
        <w:rPr>
          <w:rStyle w:val="style16"/>
          <w:rFonts w:ascii="Arial" w:cs="Arial" w:hAnsi="Arial"/>
          <w:b w:val="false"/>
          <w:color w:val="000000"/>
          <w:shd w:fill="FFFFFF" w:val="clear"/>
          <w:lang w:val="mn-MN"/>
        </w:rPr>
        <w:tab/>
        <w:t>Яамдуудын хувьд  бас л нөгөө сонгуультай нэгдүгээрт холбоотой, дахиад Засаг солигдсонтой холбоотой эргээд яг энэ тогтвортой хөгжлийг хариуцаж ажиллаж байсан хүмүүсийн тогтворгүй байгаагаас энэ ажил маань удаашралтай байгаад байгаа юм. Бид нар  гэхэд чинь З удаагийн үнэлгээ хийлээ, тэгээд яг одоо боллоо юу гэхэд дахиад л өөрчлөгдөөд, эргээд л нөгөө гарах боломжтой гэж байсан үзүүлэлт нь гарах боломжгүй болчих жишээний. Одоо энэ ажил маань яалт ч үгүй хамгийн түрүүнд ажлын хэсгүүд байгуулагдаад, эзэнжүүлээд яг хэн хариуцах вэ? Хэн тайлагнах вэ? Баатарбилэг гишүүний  нэхээд байгаа ажил маань эргээд 2 жил гацаанд байгаа шүү, үүнийгээ албан ёсоор цааш нь хөдөлгөж өгөөч ээ. Хэрэвзээ ажлын хэсгүүд нь байгуулагдаад, хэн, хаана хэндээ тайлагнах юм? Хэн хариуцах  юм гэдэг маань дахиад цаасан дээр буугаад албажаад ирэх юм бол бүх газрууд нь өөрөө ерөнхийдөө бэлэн байгаа гэдгийг дахин илэрхийлье. Баярлалаа.</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А.Ундраа</w:t>
      </w:r>
      <w:r>
        <w:rPr>
          <w:rStyle w:val="style16"/>
          <w:rFonts w:ascii="Arial" w:cs="Arial" w:hAnsi="Arial"/>
          <w:b w:val="false"/>
          <w:color w:val="000000"/>
          <w:shd w:fill="FFFFFF" w:val="clear"/>
          <w:lang w:val="mn-MN"/>
        </w:rPr>
        <w:t>: Ариунзаяа даргад баярлалаа. Ер нь бол Засгийн газраас ажлын хэсгээ шинэчилж байгуулах ёстой юм байна даруйхан, тэгээд холбогдох яамдууд бол энэ тогтвортой хөгжлийн зорилтуудаа хариуцаж авсан зорилтуудынхаа талаар гарч байгаа ахиц дэвшил болон хаана анхаарч ажиллах ёстой юм бэ гэдэг дээр эргэж  харах, яаралтай бас үүнийг албажуулах, манай Дэд хорооны зүгээс энэ ажлыг шахаж шаардаж ажиллана, Засгийн газрыг ялангуяа. Тэгэхдээ өнөөдөр бол Их Хурлаас томилогдсон бүтцийн байгууллага Статистикийн хороо бол энэ мэдээллийг эмхэлж цэгцлэх, энэ дээр өөрсдийн зүгээс мониторинг хийх, анализ хийх, олон нийтэд хүргэх талд сайшаалтай ажиллаж байгааг энд тэмдэглэмээр байна.</w:t>
      </w:r>
    </w:p>
    <w:p>
      <w:pPr>
        <w:pStyle w:val="style0"/>
        <w:jc w:val="both"/>
      </w:pPr>
      <w:r>
        <w:rPr/>
      </w:r>
    </w:p>
    <w:p>
      <w:pPr>
        <w:pStyle w:val="style0"/>
        <w:jc w:val="both"/>
      </w:pPr>
      <w:r>
        <w:rPr>
          <w:rStyle w:val="style16"/>
          <w:rFonts w:ascii="Arial" w:cs="Arial" w:hAnsi="Arial"/>
          <w:b w:val="false"/>
          <w:color w:val="000000"/>
          <w:shd w:fill="FFFFFF" w:val="clear"/>
          <w:lang w:val="mn-MN"/>
        </w:rPr>
        <w:tab/>
        <w:t>2019 оны байдлаар Монгол Улс маань НҮБ-ын өндөр түвшний уулзалтад очиж мэдээлэл хийх чиглэлээр бэлтгэл ажлыг хангахад та бүхний хийсэн энэ мэдээлэл, анализ, дата цуглуулсан байдал болон мониторинг хэрэгтэй гэдгийг энд хэлье. Тэгээд улам сайн ажиллаарай.</w:t>
      </w:r>
    </w:p>
    <w:p>
      <w:pPr>
        <w:pStyle w:val="style0"/>
        <w:jc w:val="both"/>
      </w:pPr>
      <w:r>
        <w:rPr/>
      </w:r>
    </w:p>
    <w:p>
      <w:pPr>
        <w:pStyle w:val="style0"/>
        <w:jc w:val="both"/>
      </w:pPr>
      <w:r>
        <w:rPr>
          <w:rStyle w:val="style16"/>
          <w:rFonts w:ascii="Arial" w:cs="Arial" w:hAnsi="Arial"/>
          <w:b w:val="false"/>
          <w:color w:val="000000"/>
          <w:shd w:fill="FFFFFF" w:val="clear"/>
          <w:lang w:val="mn-MN"/>
        </w:rPr>
        <w:tab/>
        <w:t>Дараагийн танилцуулгыг сонсъё.</w:t>
      </w:r>
    </w:p>
    <w:p>
      <w:pPr>
        <w:pStyle w:val="style0"/>
        <w:jc w:val="both"/>
      </w:pPr>
      <w:r>
        <w:rPr/>
      </w:r>
    </w:p>
    <w:p>
      <w:pPr>
        <w:pStyle w:val="style0"/>
        <w:jc w:val="both"/>
      </w:pPr>
      <w:r>
        <w:rPr/>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Хоёр. Монгол Улсын Тогтвортой хөгжлийн үзэл баримтлал-2030 ба 3 тулгуурт хөгжлийн бодлого гэсэн сэдвээр Үндэсний хөгжлийн газрын дарга Баярсайхан танилцуулна.</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Б.Баярсайхан</w:t>
      </w:r>
      <w:r>
        <w:rPr>
          <w:rStyle w:val="style16"/>
          <w:rFonts w:ascii="Arial" w:cs="Arial" w:hAnsi="Arial"/>
          <w:b w:val="false"/>
          <w:color w:val="000000"/>
          <w:shd w:fill="FFFFFF" w:val="clear"/>
          <w:lang w:val="mn-MN"/>
        </w:rPr>
        <w:t>: Та бүхэнд энэ өдрийн мэнд хүргэе. Юуны өмнө эхлээд энэ З тулгуурт хөгжлийн бодлогыг товч тодорхой тайлбарлая гэж бодож байна. Дараа нь сая бас Баатарбилэг гишүүн асуусан, энэ тухай цаашид яаж ажлын хэсэг зохион байгуулж, яаж ажиллах вэ гэдэг талаар яръя гэж бодож байна.</w:t>
      </w:r>
    </w:p>
    <w:p>
      <w:pPr>
        <w:pStyle w:val="style0"/>
        <w:jc w:val="both"/>
      </w:pPr>
      <w:r>
        <w:rPr/>
      </w:r>
    </w:p>
    <w:p>
      <w:pPr>
        <w:pStyle w:val="style0"/>
        <w:jc w:val="both"/>
      </w:pPr>
      <w:r>
        <w:rPr>
          <w:rStyle w:val="style16"/>
          <w:rFonts w:ascii="Arial" w:cs="Arial" w:hAnsi="Arial"/>
          <w:b w:val="false"/>
          <w:color w:val="000000"/>
          <w:shd w:fill="FFFFFF" w:val="clear"/>
          <w:lang w:val="mn-MN"/>
        </w:rPr>
        <w:tab/>
        <w:t>Дэлхийн тогтвортой хөгжлийн зорилтууд болон Монгол Улсын тогтвортой хөгжлийн үзэл баримтлал 2030-ын эхний үе шатны зорилтуудыг хангах зорилгоор З тулгуурт хөгжлийн бодлогыг 2018 оны 2 сарын 6-ны өдрийн Монгол Улсын Засгийн газрын хуралдаанаар баталсан байгаа. З тулгуурт хөгжлийн бодлого нь Засгийн газрын 2018-20 онуудад хэрэгжүүлэх бодлогын суурь баримт бичиг болох юм.</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Энэхүү бодлогод Монгол Улсын хөгжлийн үндэс нь сайн төр, монгол хүн, монголын баялаг гэж үзэн нэгдмэл зорилготой  Монгол Улс үзэл баримтлалын дор олон тулгуурт эдийн засгийн хөгжлийн бодлого, шударга ёсыг дээдэлсэн сахилга, хариуцлагатай тогтвортой засаглал, хүн төвтэй нийгмийн бодлого гэсэн ийм З тэргүүлэх чиглэлийг байгаль орчинд ээлтэй байдлаар төлөвлөж, энэ хүрээнд хэрэгжүүлэх  27 зорилтыг тусгасан байгаа. </w:t>
      </w:r>
    </w:p>
    <w:p>
      <w:pPr>
        <w:pStyle w:val="style0"/>
        <w:jc w:val="both"/>
      </w:pPr>
      <w:r>
        <w:rPr/>
      </w:r>
    </w:p>
    <w:p>
      <w:pPr>
        <w:pStyle w:val="style0"/>
        <w:jc w:val="both"/>
      </w:pPr>
      <w:r>
        <w:rPr>
          <w:rStyle w:val="style16"/>
          <w:rFonts w:ascii="Arial" w:cs="Arial" w:hAnsi="Arial"/>
          <w:b w:val="false"/>
          <w:color w:val="000000"/>
          <w:shd w:fill="FFFFFF" w:val="clear"/>
          <w:lang w:val="mn-MN"/>
        </w:rPr>
        <w:tab/>
        <w:t>З тулгуурт хөгжлийн бодлогыг боловсруулахад үндэсний язгуур эрх ашигт нийцсэн, нэгдмэл цогц харилцан уялдаатай байх, төрийн бодлогын залгамж чанарыг хадгалсан, судалгаа шинжилгээнд үндэслэсэн, нөөц бололцоондоо тулгуурласан, байгаль орчинд ээлтэй, ил тод нээлттэй, олон нийтийн оролцоог хангасан байх ийм зарчмуудыг баримталсан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З тулгуурт хөгжлийн бодлогын зорилгыг шударга ёс, сахилга хариуцлагатай тогтвортой төрийн тогтолцоог бэхжүүлж, нэгдсэн бодлогоор эдийн засгийн өрсөлдөх чадвараа дээшлүүлж, иргэдийнхээ амьдралын түвшинг сайжруулахад оршино гэж З тулгуурт хөгжлийн бодлогын зорилгыг тодорхойлсон байгаа. </w:t>
      </w:r>
    </w:p>
    <w:p>
      <w:pPr>
        <w:pStyle w:val="style0"/>
        <w:jc w:val="both"/>
      </w:pPr>
      <w:r>
        <w:rPr/>
      </w:r>
    </w:p>
    <w:p>
      <w:pPr>
        <w:pStyle w:val="style0"/>
        <w:jc w:val="both"/>
      </w:pPr>
      <w:r>
        <w:rPr>
          <w:rStyle w:val="style16"/>
          <w:rFonts w:ascii="Arial" w:cs="Arial" w:hAnsi="Arial"/>
          <w:b w:val="false"/>
          <w:color w:val="000000"/>
          <w:shd w:fill="FFFFFF" w:val="clear"/>
          <w:lang w:val="mn-MN"/>
        </w:rPr>
        <w:tab/>
        <w:t>Энэ З тулгуурынхаа талаар товч танилцуулъя. Эдийн засгийн реформ буюу олон тулгуурт эдийн засгийн хөгжлийн бодлогыг Монгол Улсын эдийн засаг, уул уурхайгаас хэт хамааралтай байгаа түүхий эдийн үнийн огцом хэлбэлзэлд өртөмтгий байдлыг цэгцлэх хэрэгтэй. Үүний тулд олон тулгуурт эдийн засагтай болох ийм бодлогыг хэрэгжүүлнэ. Тухайлбал, хөдөө аж ахуй, аялал жуулчлал, дэд бүтэц, худалдаа, аж үйлдвэрийн салбаруудыг мэдээлэл санхү</w:t>
      </w:r>
      <w:bookmarkStart w:id="0" w:name="_GoBack"/>
      <w:bookmarkEnd w:id="0"/>
      <w:r>
        <w:rPr>
          <w:rStyle w:val="style16"/>
          <w:rFonts w:ascii="Arial" w:cs="Arial" w:hAnsi="Arial"/>
          <w:b w:val="false"/>
          <w:color w:val="000000"/>
          <w:shd w:fill="FFFFFF" w:val="clear"/>
          <w:lang w:val="mn-MN"/>
        </w:rPr>
        <w:t xml:space="preserve">ү, тээвэр ложистикоор нь уялдуулан төлөвлөж, эдийн засгийн өрсөлдөх чадвараа нэмэгдүүлнэ гэсэн байгаа. </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Хариуцлагатай уул уурхайг хөгжүүлж, стратегийн ордуудыг эдийн засгийн эргэлтэд оруулан, ирээдүйн өв сан, баялгийн сангийн хөрөнгөө тасралтгүй нэмэгдүүлэхийн зэрэгцээ хөдөө аж ахуй, аялал жуулчлал, аж үйлдвэр гэх мэт уул уурхайн бусад салбартаа энэ  баялгийн сангаас хөрөнгө оруулж хөгжүүлнэ гэсэн ийм зорилтыг тавьсан байгаа. Үүнд иргэдээ аюулгүй хүнсээр бүрэн хангаж, улмаар хөрш орнуудын эрчимтэй  нэмэгдэж байгаа дундаж болон чинээлэг иргэдийн эрүүл хүнсний эрэлтэд нийцүүлэн хөдөө аж ахуй, хүнсний үйлдвэрлэлийг хөгжүүлж, хүнс экспортлогч улс  болох ийм зорилт тавьсан. </w:t>
      </w:r>
    </w:p>
    <w:p>
      <w:pPr>
        <w:pStyle w:val="style0"/>
        <w:jc w:val="both"/>
      </w:pPr>
      <w:r>
        <w:rPr/>
      </w:r>
    </w:p>
    <w:p>
      <w:pPr>
        <w:pStyle w:val="style0"/>
        <w:jc w:val="both"/>
      </w:pPr>
      <w:r>
        <w:rPr>
          <w:rStyle w:val="style16"/>
          <w:rFonts w:ascii="Arial" w:cs="Arial" w:hAnsi="Arial"/>
          <w:b w:val="false"/>
          <w:color w:val="000000"/>
          <w:sz w:val="22"/>
          <w:szCs w:val="22"/>
          <w:shd w:fill="FFFFFF" w:val="clear"/>
          <w:lang w:val="mn-MN"/>
        </w:rPr>
        <w:tab/>
      </w:r>
      <w:r>
        <w:rPr>
          <w:rStyle w:val="style16"/>
          <w:rFonts w:ascii="Arial" w:cs="Arial" w:hAnsi="Arial"/>
          <w:b w:val="false"/>
          <w:color w:val="000000"/>
          <w:shd w:fill="FFFFFF" w:val="clear"/>
          <w:lang w:val="mn-MN"/>
        </w:rPr>
        <w:t xml:space="preserve">Мөн экспортын тасралтгүй, найдвартай үйл ажиллагааг хангах зөөлөн  болон </w:t>
      </w:r>
    </w:p>
    <w:p>
      <w:pPr>
        <w:pStyle w:val="style0"/>
        <w:jc w:val="both"/>
      </w:pPr>
      <w:r>
        <w:rPr>
          <w:rStyle w:val="style16"/>
          <w:rFonts w:ascii="Arial" w:cs="Arial" w:hAnsi="Arial"/>
          <w:b w:val="false"/>
          <w:color w:val="000000"/>
          <w:shd w:fill="FFFFFF" w:val="clear"/>
          <w:lang w:val="mn-MN"/>
        </w:rPr>
        <w:t>хатуу дэд бүтцийг хөгжүүлэх, орчин үеийн мэдээллийн технологи, тээвэр ложистикийн дэд бүтэц каластрыг хөгжүүлж, аж үйлдвэрлэлийн 4 дүгээр урсгалыг эхлүүлэх, баялаг бүтээгчдийг дэмжих багц бодлого хуулийн төслийг боловсруулан төр, бизнесийн хариуцлагыг зааглаж, бизнесийн орчныг таатай болгох, татвар, нийгмийн даатгал, авлига, хүнд суртал, тэгш бус харилцааг зохицуулах, төр болон хувийн хэвшлийн зөвлөлдөх механизмыг бүрдүүлэх гэх зэрэг болно. Эдгээр ажлууд эхнээсээ хэрэгжээд явж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Төрийн реформ буюу нэгдмэл зорилготой Монгол Улс сахилга хариуцлагатай тогтвортой энэ тулгуурын хүрээнд монгол хүний амьдралын чанарыг сайжруулах зорилгод Монголын эдийн засгийн хөгжлийг чиглүүлэх зорилгоор монгол төрийн уламжлал, төрийн хяналт шалгалт, сахилга хариуцлага, шинэчлэлийн бодлогыг хэрэгжүүлэхээр байгаа. Үндсэн хуулийн реформ хийж, төрийн бодлогын 5 тулгуурыг хийнэ гэж заасан. Үүнд парламентын, Засгийн газар гүйцэтгэх эрх мэдлийн, шүүх эрх мэдлийн, төрийн хяналт, шалгалт, хууль сахиулах тогтолцооны, төрийн албаны реформ гэсэн ийм реформуудыг заасан байгаа. Ингэснээр нэгдсэн зорилготой, нэг бодлоготой нэгдмэл төртэй, нэг Монгол Улс бүрэлдэнэ. Төрийн бодлогын тууштай, тогтвортой нэгдмэл байдал, төрийн хяналт, шалгалтын тогтолцоо, ёс зүйтэй, шударга ил тод төрийн албыг төлөвшүүлнэ.</w:t>
      </w:r>
    </w:p>
    <w:p>
      <w:pPr>
        <w:pStyle w:val="style0"/>
        <w:jc w:val="both"/>
      </w:pPr>
      <w:r>
        <w:rPr/>
      </w:r>
    </w:p>
    <w:p>
      <w:pPr>
        <w:pStyle w:val="style0"/>
        <w:jc w:val="both"/>
      </w:pPr>
      <w:r>
        <w:rPr>
          <w:rStyle w:val="style16"/>
          <w:rFonts w:ascii="Arial" w:cs="Arial" w:hAnsi="Arial"/>
          <w:b w:val="false"/>
          <w:color w:val="000000"/>
          <w:shd w:fill="FFFFFF" w:val="clear"/>
          <w:lang w:val="mn-MN"/>
        </w:rPr>
        <w:tab/>
        <w:t>Төрийн хяналтыг сайжруулан, шударга ёсыг дээдэлсэн сахилга хариуцлагатай тогтвортой засаглалын зарчмыг хэрэгжүүлнэ. Төрийн албан хаагчдын хариуцлагыг чангатгах зорилготой Төрийн албаны хариуцлагын тухай хуулийг боловсруулан хэрэгжүүлж, төрийн албаны ёс зүйн дүрмийг шинэчилнэ. Төрийн албаны төвлөрлийг сааруулна гэсэн ийм зорилтуудыг тавьсан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Гуравдугаарт, нийгмийн реформ, хүн төвтэй нийгмийн бодлогын хүрээнд: Хүн төвтэй нийгмийг хөгжүүлэхэд монгол хүнийг хөгжүүлэх бодлого, ядуурлыг бодлого, ажилгүйдлийг бууруулах бодлого гэсэн ийм гэр бүл төвтэй хүний хөгжлийн бодлого хэрэгжүүлнэ. Хүн амыг өвчнөөс урьдчилан сэргийлж, эрүүл амьдрах зан үйлийг төлөвшүүлэн, нийгмийн эрүүл мэндэд чиглэсэн тусламж, үйлчилгээг сайжруулна. Боловсролын тогтолцоог уян хатан, өрсөлдөх чадвартай болгон хөгжүүлж, үндэсний үндэс үйлсээ дээдэлсэн монгол хүнийг төлөвшүүлнэ. Энэ хүрээнд монгол хүний ажиллаж,  амьдрах, эрүүл аюулгүй орчинг бүрдүүлнэ. Үүнд Улаанбаатарын утааг арилгаж, амьдралын орчинг сайжруулах зорилгоор ойрын болон дунд, урт хугацааны хөтөлбөрийг хэрэгжүүлнэ.</w:t>
      </w:r>
    </w:p>
    <w:p>
      <w:pPr>
        <w:pStyle w:val="style0"/>
        <w:jc w:val="both"/>
      </w:pPr>
      <w:r>
        <w:rPr/>
      </w:r>
    </w:p>
    <w:p>
      <w:pPr>
        <w:pStyle w:val="style0"/>
        <w:jc w:val="both"/>
      </w:pPr>
      <w:r>
        <w:rPr>
          <w:rStyle w:val="style16"/>
          <w:rFonts w:ascii="Arial" w:cs="Arial" w:hAnsi="Arial"/>
          <w:b w:val="false"/>
          <w:color w:val="000000"/>
          <w:shd w:fill="FFFFFF" w:val="clear"/>
          <w:lang w:val="mn-MN"/>
        </w:rPr>
        <w:tab/>
        <w:t>Ингээд энэ З тулгуурт хөгжлийн бодлогын хүрээг товч танилцуулахад ийм байна.</w:t>
      </w:r>
    </w:p>
    <w:p>
      <w:pPr>
        <w:pStyle w:val="style0"/>
        <w:jc w:val="both"/>
      </w:pPr>
      <w:r>
        <w:rPr/>
      </w:r>
    </w:p>
    <w:p>
      <w:pPr>
        <w:pStyle w:val="style0"/>
        <w:jc w:val="both"/>
      </w:pPr>
      <w:r>
        <w:rPr>
          <w:rStyle w:val="style16"/>
          <w:rFonts w:ascii="Arial" w:cs="Arial" w:hAnsi="Arial"/>
          <w:b w:val="false"/>
          <w:color w:val="000000"/>
          <w:shd w:fill="FFFFFF" w:val="clear"/>
          <w:lang w:val="mn-MN"/>
        </w:rPr>
        <w:tab/>
        <w:t>Дараа нь асуултад хариулъя. Үүнтэй зэрэгцээд 1990-2018 оныг хүртэлх хугацаанд Их Хурал болон Засгийн газраас 490 орчим бодлогын баримт бичиг баталснаас өнөөгийн байдлаар 160 орчим бодлогын баримт бичиг хугацааны хувьд хүчинтэй байгаа. Эдгээрийн ихэнх нь Хөгжлийн бодлого төлөвлөлтийн тухай хууль болон Монгол Улсын тогтвортой хөгжлийн үзэл баримтлал 2030-аас өмнө батлагдсан байдаг. Нэршил, хэрэгжих хугацааны хувьд замбараагүй, зорилго, зорилтууд нь урт хугацааны бодлогын зорилго, зорилтод чиглээгүй. Хоорондын уялдаа холбоо сул байсаар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Улсын Их Хурлын 2016 оны 2 сарын 5-ны өдрийн 19 дүгээр тогтоолоор Монгол Улсын Их Хурал болон Засгийн газраас баталсан үндэсний хэмжээний болон салбарын, салбар дундын хөгжлийн бодлого, хөтөлбөрүүдийг Тогтвортой хөгжлийн үзэл баримтлал 2030-д нийцсэн эсэхийг хянаж, шаардлагатай тохиолдолд шинэчлэн боловсруулахыг Засгийн газарт даалгасан. Тиймээс бодлогын баримт бичгүүдийн хоорондын уялдааг үнэлэх, шаардлагатай тохиолдолд хүчингүй болгох, шинэчлэн боловсруулах замаар бодлогын нэгдсэн уялдааг хангах ийм шаардлага зайлшгүй үүсэж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2015 оны  9 дүгээр сард НҮБ-ын гишүүн 193 орны шийдвэрээр Дэлхийн тогтвортой хөгжлийн хөтөлбөрийг баталсан байгаа. Дэлхийн улс орон бүр эдгээр зорилтуудыг үндэсний төлөвлөлтийн үйл явц, бодлого стратегитай уялдуулах ажлыг аль хэдийн хийгээд эхэлсэн. Монгол Улсын хувьд  хөгжлийн чиг баримжаа, одоо байгаа нөхцөл байдал, боломж, тэмүүлж байгаа зорилт түвшингээ тодорхой болгох, гарч байгаа ахиц дэвшил, чиг хандлагыг хэмжих, тайлагнахын тулд үндэсний хэмжээнд Тогтвортой хөгжлийн зорилтуудын шалгуур үзүүлэлтүүдийг тодорхойлох, шалгуур үзүүлэлт бүрд зорилтод түвшинг тодорхой болгох ийм шаардлага үүсээд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Эдгээр шалгуур үзүүлэлтүүд аргачлал, арга зүйн бэлэн байдалд үнэлгээ хийх, үндэсний хэмжээнд шалгуур үзүүлэлтийн төсөл боловсруулах чиглэлээр тодорхой ажлууд өмнө нь хийгдэж байсан байгаа. Тийм  боловч шалгуур үзүүлэлт, зорилтод түвшинг эцэслэн тогтоогоогүй хэвээрээ байгаад байна. Дэлхийн тогтвортой хөгжлийн зорилтуудыг үндэсний түвшний зорилтод түвшингээ тодорхой болгосноор энэ зорилтуудын хэрэгслийг хэмжих, үнэлэх, хянах ийм боломжтой болно. </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Дэлхийн тогтвортой хөгжлийн зорилтуудын шалгуур үзүүлэлт, зорилт түвшинг тодорхойлох  болон үндэсний хэмжээний бодлогын баримт бичгүүдийг дэлхийн тогтвортой хөгжлийн зорилтууд, Монгол Улсын тогтвортой хөгжлийн үзэл баримтлал  2030-тай уялдсан байдалтай үнэлгээ хийх, шаардлагатай тохиолдолд үндэсний хэмжээний дунд, богино хугацааны бодлогын баримт бичгүүдэд урт хугацааны зорилтыг хангахад чиглэсэн нэмэлт, өөрчлөлтийг хийх, шинэчлэн боловсруулах ажил харилцан уялдаатай, нэг цогц хэлбэрээр гүйцэтгэх ийм шаардлагатай байгаа. Иймээс Засгийн газрын 2017 оны 27 дугаар тогтоолын  14 дүгээр хавсралтаар байгуулсан Тогтвортой хөгжлийн үндэсний хорооны хуралдааныг Ерөнхий сайдын харьяанд байгаа энэ Үндэсний хорооны хуралдаанд З асуудлыг хэлэлцүүлэх ийм төлөвлөгөөтэй ажиллаж байна. </w:t>
      </w:r>
    </w:p>
    <w:p>
      <w:pPr>
        <w:pStyle w:val="style0"/>
        <w:jc w:val="both"/>
      </w:pPr>
      <w:r>
        <w:rPr/>
      </w:r>
    </w:p>
    <w:p>
      <w:pPr>
        <w:pStyle w:val="style0"/>
        <w:jc w:val="both"/>
      </w:pPr>
      <w:r>
        <w:rPr>
          <w:rStyle w:val="style16"/>
          <w:rFonts w:ascii="Arial" w:cs="Arial" w:hAnsi="Arial"/>
          <w:b w:val="false"/>
          <w:color w:val="000000"/>
          <w:shd w:fill="FFFFFF" w:val="clear"/>
          <w:lang w:val="mn-MN"/>
        </w:rPr>
        <w:tab/>
        <w:t>Энэ нь, нэгдүгээрт, бодлогын баримт бичгүүдийн уялдаанд үнэлгээ хийх аргачлалыг батлуулна. Энэ аргачлалыг манай Үндэсний хөгжлийн газар хийгээд явж байгаа. Энэ аргачлалын дагуу Монгол Улсын Тогтвортой хөгжлийн үзэл баримтлал 2030 болон З тулгуурт хөгжлийн бодлогод тусгагдсан байдлын үнэлгээний нэгтгэлийг хийсэн байгаа. Дүгнэлт нь болохоор, Тогтвортой хөгжлийн үзэл баримтлал-2030-ын  44 зорилтын 52.3 хувь нь З тулгуурт хөгжлийн бодлогын зорилт, үйл ажиллагаанд шууд тусгагдсан байгаа.  29.5 хувь нь ямар  нэг хэмжээгээр хэсэгчлэн тусгагдсан байна. Эндээс үзэхэд, Монгол Улсын Тогтвортой хөгжлийн үзэл баримтлал 2030-ын нийт дэвшүүлсэн зорилтуудын 82.0 хувь нь З тулгуурт хөгжлийн бодлогод тусгагдсан. Энэ хоёр баримт бичиг маань өөр хоорондоо ихээхэн уялдаатай ингэж гарсан байгаа. Уялдаа холбооны хувьд ийм байна.</w:t>
      </w:r>
    </w:p>
    <w:p>
      <w:pPr>
        <w:pStyle w:val="style0"/>
        <w:jc w:val="both"/>
      </w:pPr>
      <w:r>
        <w:rPr/>
      </w:r>
    </w:p>
    <w:p>
      <w:pPr>
        <w:pStyle w:val="style0"/>
        <w:jc w:val="both"/>
      </w:pPr>
      <w:r>
        <w:rPr>
          <w:rStyle w:val="style16"/>
          <w:rFonts w:ascii="Arial" w:cs="Arial" w:hAnsi="Arial"/>
          <w:b w:val="false"/>
          <w:color w:val="000000"/>
          <w:shd w:fill="FFFFFF" w:val="clear"/>
          <w:lang w:val="mn-MN"/>
        </w:rPr>
        <w:tab/>
        <w:t>Аргачлал болон цаашид ажлын хэсэг байгуулж, энэ баримт бичгүүдийн уялдааг хангах, зорилтод түвшинг тодорхойлох энэ ажлыг бүх салбарын яамд болон бусад холбогдох байгууллагуудын оролцоотойгоор зохион байгуулах ийм шаардлагатай байгаа. Энэ тухай мөн цаашид ажлын хэсгүүдийг байгуулаад, дэд ажлын хэсгүүдийг мөн байгуулаад ажиллаад явчихна.</w:t>
      </w:r>
    </w:p>
    <w:p>
      <w:pPr>
        <w:pStyle w:val="style0"/>
        <w:jc w:val="both"/>
      </w:pPr>
      <w:r>
        <w:rPr/>
      </w:r>
    </w:p>
    <w:p>
      <w:pPr>
        <w:pStyle w:val="style0"/>
        <w:jc w:val="both"/>
      </w:pPr>
      <w:r>
        <w:rPr>
          <w:rStyle w:val="style16"/>
          <w:rFonts w:ascii="Arial" w:cs="Arial" w:hAnsi="Arial"/>
          <w:b w:val="false"/>
          <w:color w:val="000000"/>
          <w:shd w:fill="FFFFFF" w:val="clear"/>
          <w:lang w:val="mn-MN"/>
        </w:rPr>
        <w:tab/>
        <w:t>Мөн  2019 оны 7 дугаар сард болох Тогтвортой хөгжлийн асуудлаарх улс төрийн өндөр түвшний уулзалтад үндэсний сайн дурын илтгэлээ танилцуулах бэлтгэл ажлыг  2018 оны сүүлийн хагас жилээс эхлэн өргөн хүрээнд сайтар ханган ажиллах шаардлагатай байгаа. Энэ дээр Үндэсний хөгжлийн газар ажиллаад эхэлсэн байгааг энд дурдах байна.</w:t>
      </w:r>
    </w:p>
    <w:p>
      <w:pPr>
        <w:pStyle w:val="style0"/>
        <w:jc w:val="both"/>
      </w:pPr>
      <w:r>
        <w:rPr/>
      </w:r>
    </w:p>
    <w:p>
      <w:pPr>
        <w:pStyle w:val="style0"/>
        <w:jc w:val="both"/>
      </w:pPr>
      <w:r>
        <w:rPr>
          <w:rStyle w:val="style16"/>
          <w:rFonts w:ascii="Arial" w:cs="Arial" w:hAnsi="Arial"/>
          <w:b w:val="false"/>
          <w:color w:val="000000"/>
          <w:shd w:fill="FFFFFF" w:val="clear"/>
          <w:lang w:val="mn-MN"/>
        </w:rPr>
        <w:tab/>
        <w:t>Ингээд та бүхний асуултад хариулаад явъя.</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 xml:space="preserve">А.Ундраа: </w:t>
      </w:r>
      <w:r>
        <w:rPr>
          <w:rStyle w:val="style16"/>
          <w:rFonts w:ascii="Arial" w:cs="Arial" w:hAnsi="Arial"/>
          <w:b w:val="false"/>
          <w:color w:val="000000"/>
          <w:shd w:fill="FFFFFF" w:val="clear"/>
          <w:lang w:val="mn-MN"/>
        </w:rPr>
        <w:t>Баярлалаа. Асуулт асуух гишүүн байна уу? Баатарбилэг гишүүн.</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Ё.Баатарбилэг</w:t>
      </w:r>
      <w:r>
        <w:rPr>
          <w:rStyle w:val="style16"/>
          <w:rFonts w:ascii="Arial" w:cs="Arial" w:hAnsi="Arial"/>
          <w:b w:val="false"/>
          <w:color w:val="000000"/>
          <w:shd w:fill="FFFFFF" w:val="clear"/>
          <w:lang w:val="mn-MN"/>
        </w:rPr>
        <w:t>: Танилцуулгатай холбоотой ганц хоёр зүйл тодруулъя. Энэ төслийн зорилт 1.1 дээр, Хүнс, хөдөө аж ахуй, хөнгөн үйлдвэр гээд зорилт 1.1.3 дээр аж үйлдвэржилтийн 4 дүгээр хувьсгалыг эхлүүлэх гээд ингээд байж байна, зорилт нь. Тэгэхээр дэлхий дахинд  аж үйлдвэржилтийн энэ 4 дүгээр хувьсгал өрнөж байна гээд ингээд яриад байгаа. Энэ Монгол Улсад аж үйлдвэржилтийн 4 дүгээр хувьсгал нь одоо эхэлчхээд байна уу? Эхлэх гэж байна уу? Ер нь эхэлнэ гэж төлөвлөж байна уу? Бидэнд яаж мэдрэгдэж байна? Эсхүл мэдрэгдэх юм уу? Яваандаа. Үндэсний хөгжлийн газар үндсэндээ улс орны хөгжлийн бодлогын асуудлыг боловсруулж, мэргэжлийн эрдэмтэд, судлаачдын багтай ажиллаж, Засгийн газарт, Монгол Улсын Ерөнхий сайдад энэ хөгжлийн асуудлаар хамгийн сүүлийн үеийн бодлогын зөвлөгөө, мэргэжлийн туслалцаа үзүүлдэг ийм агентлаг гэж би ойлгодог. Танай тэр концесс явуулдаг чинь бол буруу. Концесс явуулдаг байгууллага бол биш, Үндэсний хөгжлийн газар. Та нар бол бодлого тодорхойлоод, бодлогын зөвлөгөө өгөөд явж байх газар. Тэгэхээр танай дээр яг ямар судалгаа байна вэ? Энэ аж үйлдвэржилтийн 4 дүгээр хувьсгалтай холбоотой, би үүнийг их сонирхоод байгаа юм.</w:t>
      </w:r>
    </w:p>
    <w:p>
      <w:pPr>
        <w:pStyle w:val="style0"/>
        <w:jc w:val="both"/>
      </w:pPr>
      <w:r>
        <w:rPr/>
      </w:r>
    </w:p>
    <w:p>
      <w:pPr>
        <w:pStyle w:val="style0"/>
        <w:jc w:val="both"/>
      </w:pPr>
      <w:r>
        <w:rPr>
          <w:rStyle w:val="style16"/>
          <w:rFonts w:ascii="Arial" w:cs="Arial" w:hAnsi="Arial"/>
          <w:b w:val="false"/>
          <w:color w:val="000000"/>
          <w:shd w:fill="FFFFFF" w:val="clear"/>
          <w:lang w:val="mn-MN"/>
        </w:rPr>
        <w:tab/>
        <w:t>Тэгэхээр энэ аж үйлдвэржилтийн 4 дүгээр хувьсгал бол одоо ингээд та бүхний энэ танилцуулгатай холбож асууж байна шүү дээ, өрнөж байна гэж. Тэгэхээр одоо Монгол Улсад яаж өрнөж байна. Яг хэзээнээс эхэлсэн юм бэ? Цаашид яаж өрнөхөөр ийм чиг хандлагатай байгаа юм? Энэ солонгоруулсан олон тулгуурт эдийн засгийн хөгжлийн бодлого гээд маш олон төслүүд. Эд нар нь одоо ингээд аж үйлдвэржилтийнхээ  4 дүгээр хувьсгалтайгаа уялдаад явах байх л даа. Энэ дотор нь тодруулаад асуухаар ганц хоёр төсөл байгаа юм. Жишээлбэл, аж үйлдвэржилтийн 4 дүгээр хувьсгал өрнөж байгаатай холбоотой цаашид машин механизм гэдэг юм уу? Энэ дотоод шаталтад хөдөлгүүр гээд аж үйлдвэрийн 2  дугаар хувьсгал, З дээр нь электрон компьютер гээд, 4 дүгээрх нь үүлэн технологи гээд ланжгар юмнууд явж байгаа юм байна шүү дээ. Тэгж байтал бид нарын энэ бодлого ямархуу яваа юм бэ? Ийм тодруулж асуух юм байна. Тэгээд хариулт дээрээс нь тодруулъя.</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А.Ундраа</w:t>
      </w:r>
      <w:r>
        <w:rPr>
          <w:rStyle w:val="style16"/>
          <w:rFonts w:ascii="Arial" w:cs="Arial" w:hAnsi="Arial"/>
          <w:b w:val="false"/>
          <w:color w:val="000000"/>
          <w:shd w:fill="FFFFFF" w:val="clear"/>
          <w:lang w:val="mn-MN"/>
        </w:rPr>
        <w:t>: Ажлын хэсэг, 4 номерын микрофон.</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Д.Эрдэнэбаяр</w:t>
      </w:r>
      <w:r>
        <w:rPr>
          <w:rStyle w:val="style16"/>
          <w:rFonts w:ascii="Arial" w:cs="Arial" w:hAnsi="Arial"/>
          <w:b w:val="false"/>
          <w:color w:val="000000"/>
          <w:shd w:fill="FFFFFF" w:val="clear"/>
          <w:lang w:val="mn-MN"/>
        </w:rPr>
        <w:t>: Үндэсний хөгжлийн газрын Салбарын хөгжлийн бодлого зохицуулалтын хэлтсийн дарга Д.Эрдэнэбаяр. Аж үйлдвэрийн 4 дүгээр хувьсгалтай холбоотой бид нар Герман улсаас гаралтай ийм шинэ концепци байгаа. Тэгээд энэ дээр бид нар  Германы аж үйлдвэрийн 4 дүгээр хувьсгалыг хариуцаж байгаа эрдэмтдийг урьж Монголд хоёр удаагийн нээлттэй хэлэлцүүлэг зохион байгуулсан. Гол санаа нь, дэлхийн томоохон компаниуд өөрсдөө үйлдвэргүй болж эхэлж байгаа. Дэлхий нийтээр байгаа энэ үйлдвэрүүдийг нэг платфорумд оруулаад, захиалгаа өгөөд эндээсээ нийлүүлэлт хийдэг ийм үндсэн концепци байгаа. Дээр нь хамтын эдийн засаг буюу бас энэ эдийн засгийг хуваалцах энэ хэлбэр уруу орсон ийм юм байж байгаа. Монгол Улс үүнд нэгдэхийн тулд эхлээд бүх үйлдвэр маань нэг платфорум дээр нэгтгэх, тэгээд хэнд шинэ санаа байна, тэр эрэлтэд нийцсэн бүтээгдэхүүнийг энд байгаа үйлдвэрүүдээсээ зохион байгуулж нийлүүлэх ийм үндсэн үзэл баримтлалаар явж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Энэ зорилгоор Үндэсний хөгжлийн газраас нийт улс орон даяар 21 аймаг, 9 дүүрэгт 400 хүнтэй ажлын хэсгийг Засаг даргын захирамжуудаар байгуулаад, Үндэсний хөгжлийн газар ахлаад явж байгаа. Татварын ерөнхий газраас сүүлийн З жилд тогтвортой татвар төлж байгаа 6000 үйлдвэр байна гэсэн мэдээ гаргасан. Энэ  6000 үйлдвэрийг бид нар энэ платфорум  уруу оруулаад явж байна. Яг өнөөдрийн байдлаар  3300 үйлдвэр орсон байгаа. Энэ  3300 үйлдвэрийн өнөөгийн болон ирэх  5 жилийн үйлдвэрийн хэмжээ, хэрэгцээтэй хөрөнгө шаардлага, боловсон хүчний хэрэгцээ, түүхий эдийн хэрэгцээ, экспортын баримжаа гэсэн бүх мэдээлэл гарч байгаа. Эндээс бид нар одоо энэ эдийн засгийн хаана улсад ямар хэрэгцээ байна? Энд нийлүүлсэн бүтээгдэхүүнийг нэг платфорумаар нийлүүлэх ийм нийлүүлэлтийн сүлжээнд орох байдлаар зохион байгуулъя. Тэгээд Монгол Улсын хувьд энэ дөнгөж эхэлж байгаа. Бид нар З тулгуурт хөгжлийн бодлогод үүнийг 2020 он гэхэд эхлүүлнэ. Цаашаа бол  бид нар нийлээд үйлдвэр хоорондоо холбоотой болно гэсэн ийм зорилтыг тавьсан байгаа. </w:t>
      </w:r>
    </w:p>
    <w:p>
      <w:pPr>
        <w:pStyle w:val="style0"/>
        <w:jc w:val="both"/>
      </w:pPr>
      <w:r>
        <w:rPr/>
      </w:r>
    </w:p>
    <w:p>
      <w:pPr>
        <w:pStyle w:val="style0"/>
        <w:jc w:val="both"/>
      </w:pPr>
      <w:r>
        <w:rPr>
          <w:rStyle w:val="style16"/>
          <w:rFonts w:ascii="Arial" w:cs="Arial" w:hAnsi="Arial"/>
          <w:b w:val="false"/>
          <w:color w:val="000000"/>
          <w:shd w:fill="FFFFFF" w:val="clear"/>
          <w:lang w:val="mn-MN"/>
        </w:rPr>
        <w:tab/>
        <w:t>Гадаадын хөрөнгө оруулагчаар жишээ аваад хэлэхэд, Монголд ирээд хөрөнгө оруулъя гэхэд хэдэн үйлдвэр байгаа юм? Хаана байгаа юм? Захирал нь хэн юм? Яг юу хэрэгтэй юм бэ гэдэг ямар ч мэдээлэл байхгүй. Дээрээс нь  гадаад харилцааг эдийн засагжуулах хөтөлбөр гээд элчин сайд нар маань энэ үйлдвэртэй холбох энэ платфорум байхгүй. Тэгээд Гадаад хэргийн яамтай хамтраад үүнийг бас холбох хөтөлбөрийг хэрэгжүүлэхээр ажлын хэсэг гараад явж байгаа. Тэгэхээр энэ бол дөнгөж эхлүүлэх гэж байгаа. Бид нар 2020 он гэхэд өрнүүлж эхэлнэ гэж байгаа. Олон улсын эдийн засагчдын хэлж байгаагаар энэ бусад аж үйлдвэрийн хувьсгалуудыг бодвол 5 жилийн хугацаанд өрнөөд дараагийн хэлбэр уруу орно гэсэн ийм зөвлөмжийг өгч байгаа. Тэгэхээр тухайн улс заавал том үйлдвэр, олон үйлдвэржсэн орон байх шаардлагагүй. Гол нь нэг платфорум дээр нэгдэж чадвар энэ аж үйлдвэрийн 4 дүгээр хувьсгалыг маш хурдан өрнүүлэх боломжтой гэж ингэж зөвлөгөө өгсөн байгаа.</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А.Ундраа</w:t>
      </w:r>
      <w:r>
        <w:rPr>
          <w:rStyle w:val="style16"/>
          <w:rFonts w:ascii="Arial" w:cs="Arial" w:hAnsi="Arial"/>
          <w:b w:val="false"/>
          <w:color w:val="000000"/>
          <w:shd w:fill="FFFFFF" w:val="clear"/>
          <w:lang w:val="mn-MN"/>
        </w:rPr>
        <w:t xml:space="preserve">: Надад нэг асуулт байна. Үндэсний хөгжлийн агентлагаас бүх салбар яамдыг оролцуулан ажиллуулах шаардлага байна. Засгийн газар ажлын хэсгээ, бүрэлдэхүүнээ тодорхой болгоод яаралтай ойрын хугацаанд хуралдах чиглэлээр ажиллаж байгаа. Салбар хоорондын бодлогын уялдаа холбоо сул байсаар ирсэн гэх зэргээр Засгийн газарт тулгамдаад байгаа, бодлогоо хэрэгжүүлэхэд тулгамдаад байгаа асуудлуудыг тодорхойлж гаргаж ирсэн байна, тэр нь сайшаалтай. </w:t>
      </w:r>
    </w:p>
    <w:p>
      <w:pPr>
        <w:pStyle w:val="style0"/>
        <w:jc w:val="both"/>
      </w:pPr>
      <w:r>
        <w:rPr/>
      </w:r>
    </w:p>
    <w:p>
      <w:pPr>
        <w:pStyle w:val="style0"/>
        <w:ind w:firstLine="720" w:left="0" w:right="0"/>
        <w:jc w:val="both"/>
      </w:pPr>
      <w:r>
        <w:rPr>
          <w:rStyle w:val="style16"/>
          <w:rFonts w:ascii="Arial" w:cs="Arial" w:hAnsi="Arial"/>
          <w:b w:val="false"/>
          <w:color w:val="000000"/>
          <w:shd w:fill="FFFFFF" w:val="clear"/>
          <w:lang w:val="mn-MN"/>
        </w:rPr>
        <w:t>Мэдээж шалгуур үзүүлэлтүүдээ тодорхой болгох талаар та бүхэн ажил хийж байгаа юм байна, түүнийг энэ танилцуулга дээрээс сонслоо. Хэмжих гэдэг бол нэг хэрэг, хянах гэдэг бол бас нэг ондоо хэрэг. Одоо яг хүчин төгөлдөр байгаа  160 орчим  бодлогын баримт бичгүүдийн хоорондох уялдаа холбоо байна гэдгийг танай газраас гаргаж ирсэн юм байна. Энэ дээр цаашаа нэгэнт Засгийн газрын бүтцийн байгууллага хөгжил тодорхойлох үүрэг, мандаттай байгууллага маань өөрөө  ингэж гаргаж ирнэ гэдэг бол хөгжлийн зорилго чиглэл тодорхой болох, тэр дундаа тогтвортой хөгжлийн 2030 он хүртэл тавьсан манай улсын зорилтууд хэрэгжих эхний шат нь бодит үнэлэлт дүгнэлт өгөх явдал гэж харж байна.</w:t>
      </w:r>
    </w:p>
    <w:p>
      <w:pPr>
        <w:pStyle w:val="style0"/>
        <w:jc w:val="both"/>
      </w:pPr>
      <w:r>
        <w:rPr/>
      </w:r>
    </w:p>
    <w:p>
      <w:pPr>
        <w:pStyle w:val="style0"/>
        <w:jc w:val="both"/>
      </w:pPr>
      <w:r>
        <w:rPr>
          <w:rStyle w:val="style16"/>
          <w:rFonts w:ascii="Arial" w:cs="Arial" w:hAnsi="Arial"/>
          <w:b w:val="false"/>
          <w:color w:val="000000"/>
          <w:shd w:fill="FFFFFF" w:val="clear"/>
          <w:lang w:val="mn-MN"/>
        </w:rPr>
        <w:tab/>
        <w:t>Тэгээд Баярсайхан даргын танилцуулга дотроос асуумаар байгаа тодорхой салбарууд нь, мэдээж Монголын үзэл баримтлалын 44 зорилт дотроос тусгайлж асуухад ярвигтай байна. Гэхдээ бичгээр асууя. Боловсролын чиглэлээр НҮБ-ын зорилт 4-ийн хэрэгжилт ямар байгаа юм? Манай өөрийн Үндэсний хөгжлийн үзэл баримтлал 2030 бичиг баримттай уялдаа холбоо сайн байгаа. З тулгуурт бодлого дотор хүн төвтэй гэдэг хэсэгтэй нь уялдаж байна уу? Энэ яаж туссан байна вэ? Үүнийг тодруулж асуумаар байна.</w:t>
      </w:r>
    </w:p>
    <w:p>
      <w:pPr>
        <w:pStyle w:val="style0"/>
        <w:jc w:val="both"/>
      </w:pPr>
      <w:r>
        <w:rPr/>
      </w:r>
    </w:p>
    <w:p>
      <w:pPr>
        <w:pStyle w:val="style0"/>
        <w:jc w:val="both"/>
      </w:pPr>
      <w:r>
        <w:rPr>
          <w:rStyle w:val="style16"/>
          <w:rFonts w:ascii="Arial" w:cs="Arial" w:hAnsi="Arial"/>
          <w:b w:val="false"/>
          <w:color w:val="000000"/>
          <w:shd w:fill="FFFFFF" w:val="clear"/>
          <w:lang w:val="mn-MN"/>
        </w:rPr>
        <w:tab/>
        <w:t>Байгаль орчны чиглэлээр энэ танилцуулга дээр тодорхой дурдагдсангүй. Хуучин бол Мянганы хөгжлийн зорилтууд гэж явж байхад Байгаль орчин, аялал жуулчлалын яам, Байгаль орчин, ногоон хөгжлийн яам гээд энэ кастодион байгууллагынхаа хувьд Байгаль орчны яам зохих түвшинд сайн ажиллаж ирсэн үеүд бий. Одоо ямар байна вэ? Үүнийг танай байгууллагын зүгээс яаж үнэлж байна вэ гэж Баярсайхан даргаас асуумаар байна.</w:t>
      </w:r>
    </w:p>
    <w:p>
      <w:pPr>
        <w:pStyle w:val="style0"/>
        <w:jc w:val="both"/>
      </w:pPr>
      <w:r>
        <w:rPr/>
      </w:r>
    </w:p>
    <w:p>
      <w:pPr>
        <w:pStyle w:val="style0"/>
        <w:jc w:val="both"/>
      </w:pPr>
      <w:r>
        <w:rPr>
          <w:rStyle w:val="style16"/>
          <w:rFonts w:ascii="Arial" w:cs="Arial" w:hAnsi="Arial"/>
          <w:b w:val="false"/>
          <w:color w:val="000000"/>
          <w:shd w:fill="FFFFFF" w:val="clear"/>
          <w:lang w:val="mn-MN"/>
        </w:rPr>
        <w:tab/>
        <w:t>Гуравдугаар асуулт бол энд манай Дэд хорооны гишүүн Чинзориг сайд өөрөө дэд хороог ахалж байсан хүн, энэ зорилтуудын талаар маш сайн мэдлэг, мэдээлэлтэй байгаа. Бас өөрөө хариуцсан бодлогын яамаа ахалж байгаагийн хувьд танай газраас асуумаар байна. Хэрвээ нэмэлт мэдээлэл авмаар байгаа бол Чинзориг гишүүнийг энд байгаа боломжийг ашиглаад НҮБ-ын Тогтвортой хөгжлийн 8 дугаар зорилт буюу хөдөлмөрийн асуудалтай холбоотой хөдөлмөр эрхлэлт, зохистой хөдөлмөр эрхлэлтийн асуудал гэсэн энэ дээр ямар үнэлэлт, дүгнэлт өгч байна. Мэдээж аж үйлдвэрийн хувьсгал гэж ярина уу? Хөдөө аж ахуй гэж ярина уу? Одоо уул уурхай дээр тулгуурласан энэ нөхцөл байдалдаа үнэлэлт, дүгнэлт өгнө үү? Ер нь ажиллах орчин, хөдөлмөрийн зах зээлийн чиглэлээр танай өгч байгаа үнэлгээ дүгнэлт ямар байна вэ? Яаж хэмжиж байна? Яаж хянаж байна? Зорилтоо яаж уялдсан гэж харж байна вэ гэсэн энэ чиглэлээр асуумаар байна.</w:t>
      </w:r>
    </w:p>
    <w:p>
      <w:pPr>
        <w:pStyle w:val="style0"/>
        <w:jc w:val="both"/>
      </w:pPr>
      <w:r>
        <w:rPr/>
      </w:r>
    </w:p>
    <w:p>
      <w:pPr>
        <w:pStyle w:val="style0"/>
        <w:jc w:val="both"/>
      </w:pPr>
      <w:r>
        <w:rPr>
          <w:rStyle w:val="style16"/>
          <w:rFonts w:ascii="Arial" w:cs="Arial" w:hAnsi="Arial"/>
          <w:b w:val="false"/>
          <w:color w:val="000000"/>
          <w:shd w:fill="FFFFFF" w:val="clear"/>
          <w:lang w:val="mn-MN"/>
        </w:rPr>
        <w:tab/>
        <w:t>Ажлын хэсгийн З номерын микрофон, боловсрол эхэлж хариулаад, байгаль орчин гээд, гуравдугаар асуудал хөдөлмөр.</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Б.Баярсайхан</w:t>
      </w:r>
      <w:r>
        <w:rPr>
          <w:rStyle w:val="style16"/>
          <w:rFonts w:ascii="Arial" w:cs="Arial" w:hAnsi="Arial"/>
          <w:b w:val="false"/>
          <w:color w:val="000000"/>
          <w:shd w:fill="FFFFFF" w:val="clear"/>
          <w:lang w:val="mn-MN"/>
        </w:rPr>
        <w:t xml:space="preserve">: Сая танилцуулгадаа энэ бодлогын баримт бичгүүдийн уялдаа холбооны талаар аргачлал батлуулахаар ажиллаж байгаа, үүнийг удахгүй Засгийн газрын хуралдаанд оруулж, энэ аргачлалаа батлуулна. Энэ аргачлалын тухай манай энэ Хөгжлийн бодлого, төлөвлөлтийн хэлтсийн дарга дараа нь бас тодорхой тайлбар хэлнэ. Энэ аргачлалын дагуу бид нар энэ З тулгуурт хөгжлийн бодлого болон Монгол Улсын тогтвортой хөгжлийн үзэл баримтлал 2030, дэлхийн тогтвортой хөгжлийн зорилтуудын хоорондын тусгагдсан байдлын үнэлгээний нэгтгэлийг гаргасан байгаа. Үүний дагуу явахад нийгмийн тогтвортой хөгжил гэсэн хэсэг дээр боловсролын системд,  мэдлэгт суурилсан нийгэм ба ур чадвар, Монгол хүн гэдэг энэ хэсэг дээр Монгол Улсын тогтвортой хөгжлийн үзэл баримтлалд 5 зорилт тусгагдсан. Үүний  Монгол Улсын З тулгуурт хөгжлийн бодлогын зорилт, үйл ажиллагаанд 4 нь шууд тусгагдсан байгаа. Байгаль орчны тогтвортой хөгжил гэсэн хэсэгт усны нөөцийн нэгдсэн менежмент, энэ зорилтын тоо бол 2 байгаа. Агуулгын хувьд уялдсан З тулгуурт хөгжлийн бодлогод нэг нь уялдсан. Уур амьсгалын  өөрчлөлт, дасан зохицох тухай шууд тусгагдсан 1, агуулгын хувьд уялдсан 1 гээд ингээд зорилтуудын тоо Тогтвортой хөгжлийн үзэл баримтлал 2030-д 2 зорилт байгаа, энэ тоо бол хангагдсан. Эко системийн тэнцвэрт байдал дээр 2 зорилт тавигдсаны З тулгуурт хөгжлийн бодлогод 1 нь шууд тусгагдсан байгаа. </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Ерөнхийдөө ингээд харахад 2030 болон З тулгуурт хөгжлийн бодлогын хоорондын тусгагдсан байдлын үнэлгээний нэгд, түрүүн хэлсэн байгаа  82 хувь нь З тулгуурт хөгжлийн бодлогод тусгагдсан байгаа. Нэлээн уялдаа холбоотой хийгдсэн гэж ойлгож болно. Яг энэ тусгагдсан хэсгүүдийн нарийвчилсан хэсгийг манай Салбарын хөгжлийн бодлого зохицуулалтын хэлтсээс танилцуулна. </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А.Ундраа</w:t>
      </w:r>
      <w:r>
        <w:rPr>
          <w:rStyle w:val="style16"/>
          <w:rFonts w:ascii="Arial" w:cs="Arial" w:hAnsi="Arial"/>
          <w:b w:val="false"/>
          <w:color w:val="000000"/>
          <w:shd w:fill="FFFFFF" w:val="clear"/>
          <w:lang w:val="mn-MN"/>
        </w:rPr>
        <w:t>: 4 номерын микрофон.</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Д.Эрдэнэбаяр</w:t>
      </w:r>
      <w:r>
        <w:rPr>
          <w:rStyle w:val="style16"/>
          <w:rFonts w:ascii="Arial" w:cs="Arial" w:hAnsi="Arial"/>
          <w:b w:val="false"/>
          <w:color w:val="000000"/>
          <w:shd w:fill="FFFFFF" w:val="clear"/>
          <w:lang w:val="mn-MN"/>
        </w:rPr>
        <w:t xml:space="preserve">: Боловсрол дээр бид нар орон нутгийн хөгжлийн индексийг анх удаа 330 сумаар тооцсон байгаа. Энэ дээр юу гарч байгаа вэ гэхээр  330 суманд байгаа эмнэлэг, цэцэрлэг, сургууль, дотуур байр гэх мэт бүх объектын судалгааг 5 ангиллаар авсан байгаа. 1-5 оноо өгөөд, яг нийгмийн үйлчилгээний хүртээмж, чанар, стандартын хувьд нийцэж байна уу? Үгүй юу гэдэг дээр бас 300 хүнтэй ажлын хэсэг байгуулаад, ажиллаад энэ судалгааг гаргасан. 330 сумын танилцуулга цахим хэлбэрээр байгаа. Эндээс сургуулиудын бүх дотуур байр, чанар гээд бүх юм нь гарч байгаа, бүс объектын зураг нь гарч байгаа. Мөн тухайн сургуулийн чанар, бас алдаа дутагдалтай юм юу байна гэдгийг бүгдийг цахимжуулаад гаргасан. Тэгээд индексээр тооцоод хаана нь эхэлж хөрөнгө оруулалт хийх ёстой юм, энэ нь тухайн орон нутгийн хөгжилд болон салбартаа ямар нөлөө үзүүлэх вэ гэдэг тоон болон чанарын хоёр үзүүлэлтээр тооцоо хийгээд, 10100 үзүүлэлтээр тооцож гаргаад, ингээд энэ нь боловсрол дээр ээлжийн коэффициентыг бууруулах, одоо байгаа ээлжийн коэффициент сайтай сургуулийн чанар болон хүртээмжийг яаж нэмэгдүүлэх вэ гэдэг дээр суурилаад гаргасан. Энэ бол жил болгон үүнийг зарлаж явна. </w:t>
      </w:r>
    </w:p>
    <w:p>
      <w:pPr>
        <w:pStyle w:val="style0"/>
        <w:jc w:val="both"/>
      </w:pPr>
      <w:r>
        <w:rPr/>
      </w:r>
    </w:p>
    <w:p>
      <w:pPr>
        <w:pStyle w:val="style0"/>
        <w:ind w:firstLine="720" w:left="0" w:right="0"/>
        <w:jc w:val="both"/>
      </w:pPr>
      <w:r>
        <w:rPr>
          <w:rStyle w:val="style16"/>
          <w:rFonts w:ascii="Arial" w:cs="Arial" w:hAnsi="Arial"/>
          <w:b w:val="false"/>
          <w:color w:val="000000"/>
          <w:shd w:fill="FFFFFF" w:val="clear"/>
          <w:lang w:val="mn-MN"/>
        </w:rPr>
        <w:t>Тухайн боловсролын салбар дээр хэдэн үеийн  индексийн өөрчлөлт гаргаж чадав гэдгээр тухайн салбарын менежерийг дүгнэх ийм Засгийн газрын тогтоолыг 2 сард батлуулаад, тэгээд энэ дээр тулгуурлаж бодлогоо гаргасан байгаа. Энэ  300 хүн маань жил болгон үнэлж, индексээ тооцож явахаар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Байгаль орчны асуудал дээр нэлээн том зорилт оруулсан нь утаагүй Улаанбаатар гэсэн зорилт оруулсан. Энэ хүрээнд 500 орчим сая долларын төслийг хэрэгжүүлэхээр ярилцаж байгаа. Ирэх оны 5 сараас түүхий нүүрсийг Улаанбаатарт түлэхгүй гэдэг ийм шийдвэрийг Засгийн газраас гаргаад, зарлаад явж байгаа. Энэ дээр орон нутаг талдаа бид нар эдийн засгийг бүсчлэн хөгжүүлэх, төвлөрлийг сааруулах гэсэн Ерөнхий сайдын захирамж гаргаад  100 орчим эрдэмтэд Үндэсний хөгжлийн газар цуглаад одоо ингээд явж байгаа. Тэгэхээр хөгжил байршлын хувьд бүх газраа байгаль орчинд сөрөг байдлаар ажиллах биш, тодорхой хамгийн уул уурхай хөгжүүлэх боломжтой, хөдөө аж ахуй хөгжүүлэх боломжтой цэгүүдийг  2020 он гэхэд хаана гэж үзэх үү? Энэ дээр яаж хөрөнгө мөнгө төвлөрүүлж, байгаль орчинд ээлтэй байдлаар хөгжүүлэх вэ гэдэг ийм судалгааг гаргаад, хөрөнгө оруулалтын цэг хийгээд ингээд ажиллаж байгаа. Яг уншихад байгаль орчин гэдэг дээр уншигдахгүй байгаа боловч салбар болгон дээрээ нэлээн нарийн зохицуулалттай тусгасан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Хөдөлмөр эрхлэлтийн хувьд одоогийн эдийн засгийн өсөлтийг аваад үзэхэд 2020 онд 145 мянга орчим ажлын байр Засгийн газар ямар ч арга хэмжээ авахгүй байхад улсад хувийн  хэвшлийн эдийн засгийн өсөлттэй уялдуулж бий болох ажлын байрны тоо бол 145 мянга гэсэн тооцоо гарсан. Бид нар Хөдөлмөрийн сайдтай уулзаж энэ тоог нягталсан байгаа. Дээрээс нь улсын төсвийн одоогийн энэ хөрөнгө оруулалтын төлөвлөж байгаа тоо хэмжээнд аваад үзэхэд 2020 он хүртэл 40 орчим мянган ажлын байр бий болох юм байна. Давхардсан тоогоор энэ тоонууд яригдаж байгаа. Мөн цаана нь, улсын хөрөнгө оруулалтын хөтөлбөрийг Засгийн газраас баталж хэрэгжүүлж чадах юм бол дахиад 60 орчим мянган ажлын байр бий болох юм байна. Ингээд хамгийн багаар бий болох ажлын байр нь 145 мянга,  хамгийн дээд талдаа 265 мянган ажлын байр гэсэн энэ хооронд хэлбэлзэж, ажлын байр бий болох юм байна. Энэ хүрээнд 21 аймаг, бүх дүүргүүд дээр зохион байгуулалттай ажлын байрыг бий болгох чиглэлээр тодорхой зорилтод төслүүдийг хэрэгжүүлж бид нар тодорхой амжилтад хүрэх юм байна гэсэн байдлаар яригдаж байгаа.</w:t>
      </w:r>
    </w:p>
    <w:p>
      <w:pPr>
        <w:pStyle w:val="style0"/>
        <w:jc w:val="both"/>
      </w:pPr>
      <w:r>
        <w:rPr/>
      </w:r>
    </w:p>
    <w:p>
      <w:pPr>
        <w:pStyle w:val="style0"/>
        <w:jc w:val="both"/>
      </w:pPr>
      <w:r>
        <w:rPr>
          <w:rStyle w:val="style16"/>
          <w:rFonts w:ascii="Arial" w:cs="Arial" w:hAnsi="Arial"/>
          <w:b w:val="false"/>
          <w:color w:val="000000"/>
          <w:shd w:fill="FFFFFF" w:val="clear"/>
          <w:lang w:val="mn-MN"/>
        </w:rPr>
        <w:tab/>
        <w:t>Мөн нэн ядуу өрх дээр  арай өөр бодлого хэрэгжүүлэх юм байна гэж үзэж байгаа. Тэгээд Занданшатар сайдын тушаалаар энэ дээр тодорхой ажлын хэсэг /хугацаа дуусав/.</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А.Ундраа</w:t>
      </w:r>
      <w:r>
        <w:rPr>
          <w:rStyle w:val="style16"/>
          <w:rFonts w:ascii="Arial" w:cs="Arial" w:hAnsi="Arial"/>
          <w:b w:val="false"/>
          <w:color w:val="000000"/>
          <w:shd w:fill="FFFFFF" w:val="clear"/>
          <w:lang w:val="mn-MN"/>
        </w:rPr>
        <w:t>: Чинзориг гишүүний микрофоныг өгье.</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С.Чинзориг</w:t>
      </w:r>
      <w:r>
        <w:rPr>
          <w:rStyle w:val="style16"/>
          <w:rFonts w:ascii="Arial" w:cs="Arial" w:hAnsi="Arial"/>
          <w:b w:val="false"/>
          <w:color w:val="000000"/>
          <w:shd w:fill="FFFFFF" w:val="clear"/>
          <w:lang w:val="mn-MN"/>
        </w:rPr>
        <w:t>: Та бүгдийн амгаланг айлтгая. Энэ Тогтвортой хөгжлийн дэд хороотой би бас нэг жил ажилласан юм. Тэгээд бид 2-З юман дээр анхаармаар юмнууд байгаа юм билээ. Нэг дэх асуудал нь, нийтдээ энэ тогтвортой хөгжлийн зорилт чинь  244 шалгуур үзүүлэлтээр хэмжигдэнэ гээд байгаа юм. Тэгээд манайхан, статистикийнхний гаргаж байгаагаар манайд гарахгүй, хамаарахгүй үзүүлэлт нь  11 байна гээд. Гарах боломжтой үзүүлэлт нь  107, гарахгүй үзүүлэлт нь  126 гэсэн ийм статистик тоо байгаа юм. Тэгэхээр одоо бид нарын ярих ёстой, цаашдаа Дэд хорооноос анхаарах юм бол одоо гарах боломжтой байгаа 107 үзүүлэлтүүдийн мэдээлэл сангуудыг маш сайн бүрдүүлэх тухай асуудалд нэлээн анхаарал хандуулах хэрэгтэй байгаа юм.</w:t>
      </w:r>
    </w:p>
    <w:p>
      <w:pPr>
        <w:pStyle w:val="style0"/>
        <w:jc w:val="both"/>
      </w:pPr>
      <w:r>
        <w:rPr/>
      </w:r>
    </w:p>
    <w:p>
      <w:pPr>
        <w:pStyle w:val="style0"/>
        <w:jc w:val="both"/>
      </w:pPr>
      <w:r>
        <w:rPr>
          <w:rStyle w:val="style16"/>
          <w:rFonts w:ascii="Arial" w:cs="Arial" w:hAnsi="Arial"/>
          <w:b w:val="false"/>
          <w:color w:val="000000"/>
          <w:shd w:fill="FFFFFF" w:val="clear"/>
          <w:lang w:val="mn-MN"/>
        </w:rPr>
        <w:tab/>
        <w:t>Хоёрдугаарт, гарахгүй үзүүлэлт гээд байгаа 126 үзүүлэлтээс бид хэдэн онд хэдийг нь бид мэдээллийн сантай болгоод, дүгнэж тооцдог, дүгнэдэг аргачлалаа бий болгоод, мэдээллийн сангаа бий болгоод ингээд дүгнэдэг, тооцдог ийм боломжтой болох вэ гэдгийг нэлээн нарийвчилж үзэх ёстой. Ариунзаяа даргаас  гарахаар энэ  126 чинь ерөөсөө гарахгүй юм гэхээр, -ерөөсөө гарахгүй бишээ, дарга аа, наадах чинь тэгээд тодорхой хэмжээгээр бид нар мэдээллийн сангаа бүрдүүлээд, баазаа бүрдүүлээд, аргачлалаа боловсруулаад ингээд нэмэгдээд яваад байх боломжтой гэсэн ийм асуудлууд байгаа юм.</w:t>
      </w:r>
    </w:p>
    <w:p>
      <w:pPr>
        <w:pStyle w:val="style0"/>
        <w:jc w:val="both"/>
      </w:pPr>
      <w:r>
        <w:rPr/>
      </w:r>
    </w:p>
    <w:p>
      <w:pPr>
        <w:pStyle w:val="style0"/>
        <w:jc w:val="both"/>
      </w:pPr>
      <w:r>
        <w:rPr>
          <w:rStyle w:val="style16"/>
          <w:rFonts w:ascii="Arial" w:cs="Arial" w:hAnsi="Arial"/>
          <w:b w:val="false"/>
          <w:color w:val="000000"/>
          <w:shd w:fill="FFFFFF" w:val="clear"/>
          <w:lang w:val="mn-MN"/>
        </w:rPr>
        <w:tab/>
        <w:t>Тэгэхээр энэ шалгуур үзүүлэлтүүдийн яг хэдийг нь бид нар дүгнэх юм бэ? Ямар аргачлалаар тооцож дүгнэж байх вэ гэдгийг нэг яриад, нэлээн сайн цэгцэлчих ийм асуудал байх шиг байгаа юм. Энэ дээр Засгийн газартай холбогдох байгууллагууд нь нэлээн сайн ажиллах хэрэгтэй байна.</w:t>
      </w:r>
    </w:p>
    <w:p>
      <w:pPr>
        <w:pStyle w:val="style0"/>
        <w:jc w:val="both"/>
      </w:pPr>
      <w:r>
        <w:rPr/>
      </w:r>
    </w:p>
    <w:p>
      <w:pPr>
        <w:pStyle w:val="style0"/>
        <w:jc w:val="both"/>
      </w:pPr>
      <w:r>
        <w:rPr>
          <w:rStyle w:val="style16"/>
          <w:rFonts w:ascii="Arial" w:cs="Arial" w:hAnsi="Arial"/>
          <w:b w:val="false"/>
          <w:color w:val="000000"/>
          <w:shd w:fill="FFFFFF" w:val="clear"/>
          <w:lang w:val="mn-MN"/>
        </w:rPr>
        <w:tab/>
        <w:t>Хоёр дахь асуудал нь, түрүүн Статистикийн хорооны дарга ярьсан, түүн дээр манай Дэд хороо нэлээн анхаарал хандуулмаар байгаа юм. Ерөнхий сайдын захирамж гаргаад тодорхой хэмжээгээр баахан ажлын хэсгүүд байгуулсан юм билээ.Энэ мэдээллийн сан бүрдүүлэхтэй холбоотойгоор, аргачлал боловсруулахтай холбоотойгоор, тэр ажлын хэсгүүд нь нэг их сайн зангидаж ажиллахгүй байгаа, салбар хоорондын уялдаа, зохицуулалт нь хангагдахгүй байгаа. Энэ яамдуудын бүтэц, орон тоо нэлээн өөрчлөгдсөнтэй холбоотойгоор тэр ажлын хэсгийг шинэчлэн өөрчлөх зайлшгүй шаардлагатай ийм асуудлууд байгаа юм гэсэн ийм 2 юман дээр манай Дэд хороо ойрын хугацаанд анхаараад, Засгийн газартай, холбогдох байгууллагуудтай нэлээн нягтарч ажиллах хэрэгтэй байна гэсэн ийм бодол байгаа юм.</w:t>
      </w:r>
    </w:p>
    <w:p>
      <w:pPr>
        <w:pStyle w:val="style0"/>
        <w:jc w:val="both"/>
      </w:pPr>
      <w:r>
        <w:rPr/>
      </w:r>
    </w:p>
    <w:p>
      <w:pPr>
        <w:pStyle w:val="style0"/>
        <w:jc w:val="both"/>
      </w:pPr>
      <w:r>
        <w:rPr>
          <w:rStyle w:val="style16"/>
          <w:rFonts w:ascii="Arial" w:cs="Arial" w:hAnsi="Arial"/>
          <w:b w:val="false"/>
          <w:color w:val="000000"/>
          <w:shd w:fill="FFFFFF" w:val="clear"/>
          <w:lang w:val="mn-MN"/>
        </w:rPr>
        <w:tab/>
        <w:t>Гурав дахь асуудал нь,  Засгийн газар дээр ярьж байгаад З тулгуурт хөгжлийн бодлого гээд гаргачихсан. Одоо манай Үндэсний хөгжлийн газар яриад байхаараа Тогтвортой хөгжлийнхөө зорилтыг хир ярьж байгаа юм бэ? Тогтвортой хөгжлийн зорилтоо орхичхоод, хөгжлийнхөө цогц бодлогоо хаячхаад, ерөөсөө ганц З тулгуурт хөгжлийн бодлого гээд ийм юм яриад, бас нөгөө тогтвортой хөгжлийнхөө зорилттой уялдахгүй алсраад явчих вий дээ гэсэн ийм болгоомжлол байгаа юм. Тийм учраас манай Дэд хорооноос энэ Үндэсний хөгжлийн газар дээр тогтвортой хөгжлийн зорилттой нь,  Их Хурлаас баталсан хөгжлийн цогц бодлоготой нь энэ З тулгуурт хөгжлийн бодлого гэж яриад байгаа энэ бодлогуудыг нь уялдуулж, уялдаа холбоог нь хангахтай холбоотой асуудлыг хангах ёстой гэсэн ийм асуудлууд байна.</w:t>
      </w:r>
    </w:p>
    <w:p>
      <w:pPr>
        <w:pStyle w:val="style0"/>
        <w:jc w:val="both"/>
      </w:pPr>
      <w:r>
        <w:rPr/>
      </w:r>
    </w:p>
    <w:p>
      <w:pPr>
        <w:pStyle w:val="style0"/>
        <w:jc w:val="both"/>
      </w:pPr>
      <w:r>
        <w:rPr>
          <w:rStyle w:val="style16"/>
          <w:rFonts w:ascii="Arial" w:cs="Arial" w:hAnsi="Arial"/>
          <w:b w:val="false"/>
          <w:color w:val="000000"/>
          <w:shd w:fill="FFFFFF" w:val="clear"/>
          <w:lang w:val="mn-MN"/>
        </w:rPr>
        <w:tab/>
        <w:t>Ундраа гишүүний ярьсан, хөдөлмөр эрхлэлттэй холбоотой 8 дахь зорилт бол тэр чинь бараг 10 орчим зорилттой, нэлээн олон зорилттой агуулсан ийм асуудлууд бий. Ер нь бол Засгийн газраас  бид энэ зохистой ажлын байр гэдгийг, зүгээр ажлын байр бий болгох асуудлыг дангаар нь харахгүй байгаа. Энэ бол хүн аюулгүй, эрүүл орчинд ажиллах тухай асуудал, зохих хэмжээний өөрийнхөө ажилласан тэр гүйцэтгэл, ур чадвартай нь тохирсон цалин хөлстэй байх ёстой гээд энэ асуудлуудад иж бүрнээр нь хандах ёстой. Тэгж байж энэ зохистой ажлын байр гэсэн, энэ олон улсын хөдөлмөрийн байгууллагаас тавьж байгаа шаардлага . . /хугацаа дуусав/.</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А.Ундраа</w:t>
      </w:r>
      <w:r>
        <w:rPr>
          <w:rStyle w:val="style16"/>
          <w:rFonts w:ascii="Arial" w:cs="Arial" w:hAnsi="Arial"/>
          <w:b w:val="false"/>
          <w:color w:val="000000"/>
          <w:shd w:fill="FFFFFF" w:val="clear"/>
          <w:lang w:val="mn-MN"/>
        </w:rPr>
        <w:t>: Баярлалаа. Гишүүд асуулт асууж дууслаа. Үг хэлэх гишүүн байна уу? Баатарбилэг гишүүн.</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Ё.Баатарбилэг</w:t>
      </w:r>
      <w:r>
        <w:rPr>
          <w:rStyle w:val="style16"/>
          <w:rFonts w:ascii="Arial" w:cs="Arial" w:hAnsi="Arial"/>
          <w:b w:val="false"/>
          <w:color w:val="000000"/>
          <w:shd w:fill="FFFFFF" w:val="clear"/>
          <w:lang w:val="mn-MN"/>
        </w:rPr>
        <w:t>: Мэдээлэл өгсөн албаны хүмүүст баярлалаа. Сая Чинзориг сайдын хэлсэнтэй санал нэг байна. Тодорхой зорилтууд тавьж байгаа бол энэ тогтвортой хөгжлийн зорилт, үндэсний хөгжлийн цогц бодлого гэж яваад  2015-30 он хүртэл хөгжүүлэх бодлогын бичиг баримт болоод явчихсан. Дээр нь Засгийн газрын 2020 он хүртэлх үйл ажиллагааны мөрийн хөтөлбөр маш олон бодлогын баримт бичгүүд хоорондоо уялдах хэрэгтэй байгаа юм. Тэгээд нэг ийм нэрнээсээ эхлээд иргэдэд буудаггүй том нэртэй ийм юм яваад байдаг юм,  тогтвортой хөгжлийн зорилтууд. Энэ дээрээ хариуцах эзэнтэй, хүрэх үр дүнтэй, нэгдсэн бодлогын уялдаатай нэг ийм юм л танилцуулаад, энэ дээрээ ярьдаг байвал хаа хаанаа их амар байгаа шүү гэдгийг хэлье.</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Үндэсний хөгжлийн газар дээр тодорхой судалгаанууд байдаг гэж ойлгож байгаа. Тэгэхээр би та бүхнийг хоёр судалгаа ойрын хугацаанд надад ирүүлээч ээ гэж хүсэж байна. Ерөнхий сайд маань өөрөө орчны бохирдлыг бууруулах үндэсний хорооны дарга байдаг, би өөрөө Улсын Их Хурлаас Агаарын бохирдлыг бууруулах асуудлыг хариуцсан ажлын хэсгийн ахлагчаар ажиллаж байгаа. Тэгэхээр энэ агаарын бохирдлыг бууруулахтай холбоотой түүхий нүүрсийг ирэх жилээс хорих болсонтой холбоотойгоор танай Үндэсний хөгжлийн газар дээр ямар судалгаа хийгдсэн байна. 2019 оны 5 сар гэхэд одоо яг Улаанбаатар хотын нийт 220 мянган өрх түүхий нүүрс түлэхгүйгээр бусад эх үүсвэрээс дулаанаа аваад явах боломж хир бүрдсэн байхаар байна гэсэн тооцоо судалгаа юмнууд яаж хийгдэж байна. </w:t>
      </w:r>
    </w:p>
    <w:p>
      <w:pPr>
        <w:pStyle w:val="style0"/>
        <w:jc w:val="both"/>
      </w:pPr>
      <w:r>
        <w:rPr/>
      </w:r>
    </w:p>
    <w:p>
      <w:pPr>
        <w:pStyle w:val="style0"/>
        <w:jc w:val="both"/>
      </w:pPr>
      <w:r>
        <w:rPr>
          <w:rStyle w:val="style16"/>
          <w:rFonts w:ascii="Arial" w:cs="Arial" w:hAnsi="Arial"/>
          <w:b w:val="false"/>
          <w:color w:val="000000"/>
          <w:shd w:fill="FFFFFF" w:val="clear"/>
          <w:lang w:val="mn-MN"/>
        </w:rPr>
        <w:tab/>
        <w:t>Яг өнөөдөр 2018 оны 12 сарын 31-ний байдлаар гэхэд хэдэн сайжруулсан түлшний үйлдвэр, хэдэн өрх цахилгаанаар халаагдах, өөр бусад эх үүсвэрээр халаах газрын гүний дулаан гэх мэт ийм судалгаа юмнууд танай дээр ямархуу судалгаанууд хийгдэж байна?  Агаар орчны  бохирдлыг бууруулах чиглэлээрх судалгаанууд гэсэн үг. Үүнийгээ та бүхэн ирүүлээч.  5 сард 2 Байнгын хороо хамтарсан хурлаар энэ асуудлыг ажил хариуцсан хүмүүс нь авч үзэх учраас та бүхэн 5 сарын 1-ний дотор энэ асуудлуудыг, энэ долоо хоногтоо амжвал, амжихгүй бол ирэх долоо хоногт ирүүлээч.</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Хоёрдугаарт, энэ өвөл хоёр л асуудал бужигналаа шүү дээ, нэг нь агаарын бохирдол, нэг нь нефть боловсруулах бүтээгдэхүүний асуудал, нефтийн хомсдол. Тэгэхээр энэ газрын тос боловсруулах үйлдвэрийн асуудал яригдаж байгаа. Тэгэхээр энэ дээрх судалгаа. Би түрүүн аж үйлдвэрийн 4 дүгээр хувьсгал гэж яриад байсан. Манай нефтийн хэрэглээ өсөн нэмэгдэх байдлаараа жил жилээрээ ямар байх юм? Яг манайхтай адилхан ийм зах зээлтэй, ийм хүн амтай ийм улсад нефть боловсруулах үйлдвэрүүдийн судалгаа яг ямар улсуудад энэ нефть боловсруулах үйлдвэр барьсан байна? ямар өртгөөр барьсан юм? Яаж энэ үндэсний аюулгүй байдалтай холбож их ярьж байгаа шүү дээ, үүнийгээ хангаж байна? Манай улс ч гэсэн ингээд хараат биш нефть боловсруулах үйлдвэртэй болмоор л байна шүү дээ. Тэгэхээр үүнийг маш зөв гольдрилоор нь иргэдэд нээлттэй, үнэн зөв мэдээлэлтэй энэ төслийг явуулах хэрэгтэй гэж үзэж байгаа юм. </w:t>
      </w:r>
    </w:p>
    <w:p>
      <w:pPr>
        <w:pStyle w:val="style0"/>
        <w:jc w:val="both"/>
      </w:pPr>
      <w:r>
        <w:rPr/>
      </w:r>
    </w:p>
    <w:p>
      <w:pPr>
        <w:pStyle w:val="style0"/>
        <w:ind w:firstLine="720" w:left="0" w:right="0"/>
        <w:jc w:val="both"/>
      </w:pPr>
      <w:r>
        <w:rPr>
          <w:rStyle w:val="style16"/>
          <w:rFonts w:ascii="Arial" w:cs="Arial" w:hAnsi="Arial"/>
          <w:b w:val="false"/>
          <w:color w:val="000000"/>
          <w:shd w:fill="FFFFFF" w:val="clear"/>
          <w:lang w:val="mn-MN"/>
        </w:rPr>
        <w:t>Тэгэхээр энэ дээр та бүхний хийсэн судалгаа юу байна? Тэгж байтал наад аж үйлдвэрийн 4 дүгээр хувьсгалтай чинь зэрэгцээд цахилгаан машин, хайбрид машины юмнууд маш ихээр явчихлаа шүү дээ. Тэгэхээр сүүлийн жилүүдэд Монгол Улсын авто машин хэрэглэгчдийн дундах цахилгаан болон хайбрид машин, байгаль орчинд ээлтэй машины хэрэглээ хир өсөж байгаа  гэсэн ямар судалгаа байна та бүхэнд. Тэгээд та бүхэн яг одоо энэ нефть боловсруулах үйлдвэр, нефтийн хэрэглээтэй холбоотой ямар зөвлөмж гэдэг юм уу? Санал, дүгнэлт  Засгийн газарт хүргүүлсэн бэ? Тэгэхээр энэ болгоныгоо та бүхэн агаарын бохирдол, энэ нефтийн хэрэглээ хоёр дээрх судалгаа юмнуудаа миний нэр дээр ирүүлээч ээ гэсэн ийм хүсэлт байна.</w:t>
      </w:r>
    </w:p>
    <w:p>
      <w:pPr>
        <w:pStyle w:val="style0"/>
        <w:jc w:val="both"/>
      </w:pPr>
      <w:r>
        <w:rPr/>
      </w:r>
    </w:p>
    <w:p>
      <w:pPr>
        <w:pStyle w:val="style0"/>
        <w:jc w:val="both"/>
      </w:pPr>
      <w:r>
        <w:rPr>
          <w:rStyle w:val="style16"/>
          <w:rFonts w:ascii="Arial" w:cs="Arial" w:hAnsi="Arial"/>
          <w:b w:val="false"/>
          <w:color w:val="000000"/>
          <w:shd w:fill="FFFFFF" w:val="clear"/>
          <w:lang w:val="mn-MN"/>
        </w:rPr>
        <w:tab/>
        <w:t>Тэгээд энэ дээр та бүхний танилцуулсан төлөвлөгөө, хөтөлбөр юмнууд бол нэлээд ажил хийсэн байсан. Үүнийгээ хамгийн гол нь та бүхэн ажил болгож, Засгийн газартаа, мэргэжлийн үүднээсээ, яг асуудал хариуцаж байгаа агентлагийнхаа үүднээс тодорхой санал, зөвлөмжүүдээ байнга хүргүүлж, асуудал хариуцсан сайдууддаа энэ асуудлаа хүргүүлж, үүнийгээ ажил болгуулах талд бас Их Хурлын гишүүд энэ бодлого тодорхойлж байгаа хууль тогтоогч нартай нэлээд  сайн тулж ажиллаж, ингэж идэвхтэй ажиллаасай гэж хүсэж байна. Зөвхөн Засгийн газрын агентлаг гэдгээрээ байгаа, байхгүй нь мэдэгдэхгүй  юм шиг ингээд яваад байж болохгүй ээ. Танайх бол маш их чухал ийм агентлаг. Тэгэхээр энэ талд Баярсайхан дарга анхаарч ажиллаач ээ гэж хүсэж байна.</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А.Ундраа</w:t>
      </w:r>
      <w:r>
        <w:rPr>
          <w:rStyle w:val="style16"/>
          <w:rFonts w:ascii="Arial" w:cs="Arial" w:hAnsi="Arial"/>
          <w:b w:val="false"/>
          <w:color w:val="000000"/>
          <w:shd w:fill="FFFFFF" w:val="clear"/>
          <w:lang w:val="mn-MN"/>
        </w:rPr>
        <w:t>: Цаашид энэ бол Монгол Улсын хөгжлийн асуудлыг тодорхойлох, хэрэгжилтийг өөрсдийгөө үнэлж, цэгнэх хөгжил удаашралтай, саармаг байгаа. Салбар хоорондын уялдаа хангагдахгүй байгаа, эдгээр асуудлуудыг гаргаж тодорхойлоход Засгийн газрын мэдээллээр хангах энэ асуудал дээр танай агентлагийн хариуцах ажил байгаа. Тэгээд үнэхээр энэ чухал асуудал хариуцаж ажилладаг гэдгийг сая Баатарбилэг гишүүн хэлж байна.</w:t>
      </w:r>
    </w:p>
    <w:p>
      <w:pPr>
        <w:pStyle w:val="style0"/>
        <w:jc w:val="both"/>
      </w:pPr>
      <w:r>
        <w:rPr/>
      </w:r>
    </w:p>
    <w:p>
      <w:pPr>
        <w:pStyle w:val="style0"/>
        <w:jc w:val="both"/>
      </w:pPr>
      <w:r>
        <w:rPr>
          <w:rStyle w:val="style16"/>
          <w:rFonts w:ascii="Arial" w:cs="Arial" w:hAnsi="Arial"/>
          <w:b w:val="false"/>
          <w:color w:val="000000"/>
          <w:shd w:fill="FFFFFF" w:val="clear"/>
          <w:lang w:val="mn-MN"/>
        </w:rPr>
        <w:tab/>
        <w:t>Нэмэлт мэдээлэл өгөхийг хүсэж байгаа юм байна, 2 номерын микрофон.</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Ж</w:t>
      </w:r>
      <w:r>
        <w:rPr>
          <w:rStyle w:val="style16"/>
          <w:rFonts w:ascii="Arial" w:cs="Arial" w:hAnsi="Arial"/>
          <w:b w:val="false"/>
          <w:color w:val="000000"/>
          <w:shd w:fill="FFFFFF" w:val="clear"/>
          <w:lang w:val="mn-MN"/>
        </w:rPr>
        <w:t>.</w:t>
      </w:r>
      <w:r>
        <w:rPr>
          <w:rStyle w:val="style16"/>
          <w:rFonts w:ascii="Arial" w:cs="Arial" w:hAnsi="Arial"/>
          <w:color w:val="000000"/>
          <w:shd w:fill="FFFFFF" w:val="clear"/>
          <w:lang w:val="mn-MN"/>
        </w:rPr>
        <w:t>Должинсүрэн</w:t>
      </w:r>
      <w:r>
        <w:rPr>
          <w:rStyle w:val="style16"/>
          <w:rFonts w:ascii="Arial" w:cs="Arial" w:hAnsi="Arial"/>
          <w:b w:val="false"/>
          <w:color w:val="000000"/>
          <w:shd w:fill="FFFFFF" w:val="clear"/>
          <w:lang w:val="mn-MN"/>
        </w:rPr>
        <w:t>: Үндэсний хөгжлийн газрын Хөгжлийн бодлого, төлөвлөлтийн хэлтсийн дарга Ж.Должинсүрэн. Одоо хүчинтэй байгаа 162 бодлогын бичиг баримтуудыг дэлхийн тогтвортой хөгжлийн зорилт болгон манай үзэл баримтлалтай ямар нийцэлтэй байгааг үнэлэх аргачлалыг манайх боловсруулаад дууссан. Одоо үүнийг Засгийн газрын хуралдаанаар батлуулахын өмнө Ерөнхий сайдын ахалсан Тогтвортой хөгжлийн үндэсний зөвлөлөөр бид хэлэлцүүлэхээр бэлтгэж байна, ирэх долоо хоногоос болох болов уу гэж таамаглаж байна. Энэ аргачлал батлагдсанаараа бид нар 162 бодлогын аль хэсэг нь уялдаатай байгаа юм? Аль нь уялдаагүй байгаа юм гэдгийг гаргаад Засгийн газраас аль ямар бодлогын бичиг баримтад шинэчлэл хийх хэрэгтэй байгаа юм бэ гэдэг зөвлөмжүүдийг гаргуулах юм.</w:t>
      </w:r>
    </w:p>
    <w:p>
      <w:pPr>
        <w:pStyle w:val="style0"/>
        <w:jc w:val="both"/>
      </w:pPr>
      <w:r>
        <w:rPr/>
      </w:r>
    </w:p>
    <w:p>
      <w:pPr>
        <w:pStyle w:val="style0"/>
        <w:jc w:val="both"/>
      </w:pPr>
      <w:r>
        <w:rPr>
          <w:rStyle w:val="style16"/>
          <w:rFonts w:ascii="Arial" w:cs="Arial" w:hAnsi="Arial"/>
          <w:b w:val="false"/>
          <w:color w:val="000000"/>
          <w:shd w:fill="FFFFFF" w:val="clear"/>
          <w:lang w:val="mn-MN"/>
        </w:rPr>
        <w:tab/>
        <w:t>Яг энэ аргачлалыг ашиглаад манай Улсын Их Хурлаар баталсан Тогтвортой хөгжлийн үзэл баримтлал болон дэлхийн тогтвортой хөгжлийн зорилтын хоорондын уялдааг үнэлж үзсэн. Эндээс харахад 40-өөс дээш орчим хувь нь хоорондоо уялдаагүй байна гэсэн ийм зураг харсан. Түрүүн Үндэсний статистикийн хорооны даргын танилцуулгаас бас сонслоо. Дэлхийн тогтвортой хөгжлийн 7 зорилт одоо манай үзэл баримтлалд суусан байна гэсэн ерөнхийдөө ойролцоо, дээр нь НҮБ-ын хөгжлийн хөтөлбөр бас үнэлгээ хийсэн юм билээ, ер нь ойролцоо дүнгүүд гараад байгаа. Тэгэхээр одоо бид нар Тогтвортой хөгжлийн үндэсний зөвлөлөөрөө, тэгээд Ерөнхий сайдын захирамжаар бүх яамдыг оруулсан 8 ажлын хэсгийг байгуулах гээд захирамжийн төслийг бэлтгэсэн, ингээд ажлын хэсгийн төслийг бэлтгэсэн явж байгаа. Энэ 8 ажлын хэсэг бол Дэлхийн тогтвортой хөгжлийн зорилтын шалгуур үзүүлэлт болох ба хүрэх түвшингүүдийг тогтоох ийм ажлыг хийх юмаа.</w:t>
      </w:r>
    </w:p>
    <w:p>
      <w:pPr>
        <w:pStyle w:val="style0"/>
        <w:jc w:val="both"/>
      </w:pPr>
      <w:r>
        <w:rPr/>
      </w:r>
    </w:p>
    <w:p>
      <w:pPr>
        <w:pStyle w:val="style0"/>
        <w:jc w:val="both"/>
      </w:pPr>
      <w:r>
        <w:rPr>
          <w:rStyle w:val="style16"/>
          <w:rFonts w:ascii="Arial" w:cs="Arial" w:hAnsi="Arial"/>
          <w:b w:val="false"/>
          <w:color w:val="000000"/>
          <w:shd w:fill="FFFFFF" w:val="clear"/>
          <w:lang w:val="mn-MN"/>
        </w:rPr>
        <w:tab/>
        <w:t>Түрүүний өгсөн энэ мэдээллүүдээс харж байхад манай Тогтвортой хөгжлийн үзэл баримтлал 2030 гэдгийг Их Хурлаар баталсан ч гэсэн цаана нь ороогүй байгаа дэлхийн тогтвортой хөгжлийн зорилтууд дээр үндэсний түвшинд ямар бодлогын зорилтод хүрэх юм бэ гэдэг  одоо хүртэл хийгдээгүй явж байгаа.  Тэгэхээр бид нар үүнийг багцаар нь дэлхийн тогтвортой хөгжлийн зорилтуудыг бүгдийг нь үзэж байгаад шалгуур үзүүлэлт, хүрэх түвшингүүдийг нь гаргаад, 8 ажлын хэсгээр гаргуулаад Засгийн газар, Их Хурлаар батлуулж байж энэ нь өөрөө батлагдсан Монгол Улсын зорилтууд болох юм байгаа. Ингэж байж хэрэгжилт уруу орно. Түрүүн Ариунзаяа даргын хэлээд байдаг асуудал бол энэ байгаа. Бодлого талаасаа ямар зорилтод хүрэх юм бэ гэдэг одоо хүртэл тогтоогдоогүй, тэгэхээр энэ 8 ажлын хэсэг бол энэ ажлыг хийх юмаа. Тэгээд үүнтэй уялдуулаад хяналт нь явах юмаа гэдгийг хэлэх гэсэн юм.</w:t>
      </w:r>
    </w:p>
    <w:p>
      <w:pPr>
        <w:pStyle w:val="style0"/>
        <w:jc w:val="both"/>
      </w:pPr>
      <w:r>
        <w:rPr/>
      </w:r>
    </w:p>
    <w:p>
      <w:pPr>
        <w:pStyle w:val="style0"/>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А.Ундраа</w:t>
      </w:r>
      <w:r>
        <w:rPr>
          <w:rStyle w:val="style16"/>
          <w:rFonts w:ascii="Arial" w:cs="Arial" w:hAnsi="Arial"/>
          <w:b w:val="false"/>
          <w:color w:val="000000"/>
          <w:shd w:fill="FFFFFF" w:val="clear"/>
          <w:lang w:val="mn-MN"/>
        </w:rPr>
        <w:t xml:space="preserve">: Гишүүд асуулт асууж, үг хэлж дууслаа. </w:t>
      </w:r>
    </w:p>
    <w:p>
      <w:pPr>
        <w:pStyle w:val="style0"/>
        <w:jc w:val="both"/>
      </w:pPr>
      <w:r>
        <w:rPr/>
      </w:r>
    </w:p>
    <w:p>
      <w:pPr>
        <w:pStyle w:val="style0"/>
        <w:jc w:val="both"/>
      </w:pPr>
      <w:r>
        <w:rPr>
          <w:rStyle w:val="style16"/>
          <w:rFonts w:ascii="Arial" w:cs="Arial" w:hAnsi="Arial"/>
          <w:b w:val="false"/>
          <w:color w:val="000000"/>
          <w:shd w:fill="FFFFFF" w:val="clear"/>
          <w:lang w:val="mn-MN"/>
        </w:rPr>
        <w:tab/>
        <w:t>Өнөөдрийн Дэд хорооны хуралдаанаар хэлэлцэх асуудал дууссан тул өнөөдрийн хуралдаан өндөрлөснийг мэдэгдье.</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Ажлын хэсгийнхэнд баярлалаа. </w:t>
      </w:r>
    </w:p>
    <w:p>
      <w:pPr>
        <w:pStyle w:val="style0"/>
        <w:jc w:val="both"/>
      </w:pPr>
      <w:r>
        <w:rPr>
          <w:rStyle w:val="style16"/>
          <w:rFonts w:ascii="Arial" w:cs="Arial" w:hAnsi="Arial"/>
          <w:b w:val="false"/>
          <w:color w:val="000000"/>
          <w:shd w:fill="FFFFFF" w:val="clear"/>
          <w:lang w:val="mn-MN"/>
        </w:rPr>
        <w:tab/>
      </w:r>
    </w:p>
    <w:p>
      <w:pPr>
        <w:pStyle w:val="style0"/>
        <w:jc w:val="both"/>
      </w:pPr>
      <w:r>
        <w:rPr/>
      </w:r>
    </w:p>
    <w:p>
      <w:pPr>
        <w:pStyle w:val="style0"/>
        <w:jc w:val="both"/>
      </w:pPr>
      <w:r>
        <w:rPr>
          <w:rStyle w:val="style16"/>
          <w:rFonts w:ascii="Arial" w:cs="Arial" w:hAnsi="Arial"/>
          <w:b w:val="false"/>
          <w:color w:val="000000"/>
          <w:shd w:fill="FFFFFF" w:val="clear"/>
          <w:lang w:val="mn-MN"/>
        </w:rPr>
        <w:tab/>
        <w:t>Дууны бичлэгээс буулгасан:</w:t>
      </w:r>
    </w:p>
    <w:p>
      <w:pPr>
        <w:pStyle w:val="style0"/>
        <w:jc w:val="both"/>
      </w:pPr>
      <w:r>
        <w:rPr/>
      </w:r>
    </w:p>
    <w:p>
      <w:pPr>
        <w:pStyle w:val="style0"/>
        <w:jc w:val="both"/>
      </w:pPr>
      <w:r>
        <w:rPr>
          <w:rStyle w:val="style16"/>
          <w:rFonts w:ascii="Arial" w:cs="Arial" w:hAnsi="Arial"/>
          <w:b w:val="false"/>
          <w:color w:val="000000"/>
          <w:shd w:fill="FFFFFF" w:val="clear"/>
          <w:lang w:val="mn-MN"/>
        </w:rPr>
        <w:tab/>
        <w:t>ПРОТОКОЛЫН АЛБАНЫ</w:t>
      </w:r>
    </w:p>
    <w:p>
      <w:pPr>
        <w:pStyle w:val="style0"/>
        <w:jc w:val="both"/>
      </w:pPr>
      <w:r>
        <w:rPr>
          <w:rStyle w:val="style16"/>
          <w:rFonts w:ascii="Arial" w:cs="Arial" w:hAnsi="Arial"/>
          <w:b w:val="false"/>
          <w:color w:val="000000"/>
          <w:shd w:fill="FFFFFF" w:val="clear"/>
          <w:lang w:val="mn-MN"/>
        </w:rPr>
        <w:tab/>
        <w:t xml:space="preserve">ШИНЖЭЭЧ </w:t>
        <w:tab/>
        <w:tab/>
        <w:tab/>
        <w:tab/>
        <w:tab/>
        <w:tab/>
        <w:tab/>
        <w:tab/>
        <w:t>Д.ЦЭНДСҮРЭН</w:t>
      </w:r>
    </w:p>
    <w:p>
      <w:pPr>
        <w:pStyle w:val="style0"/>
        <w:jc w:val="both"/>
      </w:pPr>
      <w:r>
        <w:rPr>
          <w:rStyle w:val="style16"/>
          <w:rFonts w:ascii="Arial" w:cs="Arial" w:hAnsi="Arial"/>
          <w:b w:val="false"/>
          <w:color w:val="000000"/>
          <w:shd w:fill="FFFFFF" w:val="clear"/>
          <w:lang w:val="mn-MN"/>
        </w:rPr>
        <w:tab/>
      </w:r>
    </w:p>
    <w:p>
      <w:pPr>
        <w:pStyle w:val="style0"/>
        <w:jc w:val="both"/>
      </w:pPr>
      <w:r>
        <w:rPr/>
      </w:r>
    </w:p>
    <w:p>
      <w:pPr>
        <w:pStyle w:val="style0"/>
        <w:jc w:val="both"/>
      </w:pPr>
      <w:r>
        <w:rPr>
          <w:rStyle w:val="style16"/>
          <w:rFonts w:ascii="Arial" w:cs="Arial" w:hAnsi="Arial"/>
          <w:b w:val="false"/>
          <w:color w:val="000000"/>
          <w:shd w:fill="FFFFFF" w:val="clear"/>
          <w:lang w:val="mn-MN"/>
        </w:rPr>
        <w:tab/>
      </w:r>
    </w:p>
    <w:p>
      <w:pPr>
        <w:pStyle w:val="style0"/>
        <w:jc w:val="both"/>
      </w:pPr>
      <w:r>
        <w:rPr/>
      </w:r>
    </w:p>
    <w:p>
      <w:pPr>
        <w:pStyle w:val="style0"/>
        <w:jc w:val="both"/>
      </w:pPr>
      <w:r>
        <w:rPr>
          <w:rStyle w:val="style16"/>
          <w:rFonts w:ascii="Arial" w:cs="Arial" w:hAnsi="Arial"/>
          <w:b w:val="false"/>
          <w:color w:val="000000"/>
          <w:shd w:fill="FFFFFF" w:val="clear"/>
          <w:lang w:val="mn-MN"/>
        </w:rPr>
        <w:tab/>
      </w:r>
    </w:p>
    <w:p>
      <w:pPr>
        <w:pStyle w:val="style0"/>
        <w:jc w:val="both"/>
      </w:pPr>
      <w:r>
        <w:rPr/>
      </w:r>
    </w:p>
    <w:sectPr>
      <w:footerReference r:id="rId2" w:type="default"/>
      <w:type w:val="nextPage"/>
      <w:pgSz w:h="15840" w:w="12240"/>
      <w:pgMar w:bottom="1134" w:footer="0" w:gutter="0" w:header="0" w:left="1894" w:right="87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right"/>
    </w:pPr>
    <w:r>
      <w:rPr/>
    </w:r>
  </w:p>
  <w:p>
    <w:pPr>
      <w:pStyle w:val="style0"/>
      <w:jc w:val="right"/>
    </w:pPr>
    <w:r>
      <w:rPr/>
      <w:fldChar w:fldCharType="begin"/>
    </w:r>
    <w:r>
      <w:instrText> PAGE </w:instrText>
    </w:r>
    <w:r>
      <w:fldChar w:fldCharType="separate"/>
    </w:r>
    <w:r>
      <w:t>19</w:t>
    </w:r>
    <w:r>
      <w:fldChar w:fldCharType="end"/>
    </w:r>
  </w:p>
  <w:p>
    <w:pPr>
      <w:pStyle w:val="style28"/>
      <w:ind w:hanging="0" w:left="0" w:right="360"/>
    </w:pPr>
    <w:r>
      <w:rPr/>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Footer Char"/>
    <w:basedOn w:val="style15"/>
    <w:next w:val="style17"/>
    <w:rPr>
      <w:rFonts w:ascii="Times New Roman" w:cs="Mangal" w:eastAsia="SimSun" w:hAnsi="Times New Roman"/>
      <w:color w:val="00000A"/>
      <w:sz w:val="21"/>
      <w:szCs w:val="21"/>
      <w:lang w:bidi="hi-IN" w:eastAsia="zh-CN"/>
    </w:rPr>
  </w:style>
  <w:style w:styleId="style18" w:type="character">
    <w:name w:val="page number"/>
    <w:basedOn w:val="style15"/>
    <w:next w:val="style18"/>
    <w:rPr/>
  </w:style>
  <w:style w:styleId="style19" w:type="character">
    <w:name w:val="Page Number"/>
    <w:next w:val="style19"/>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caption"/>
    <w:basedOn w:val="style0"/>
    <w:next w:val="style25"/>
    <w:pPr>
      <w:suppressLineNumbers/>
      <w:spacing w:after="120" w:before="120"/>
      <w:contextualSpacing w:val="false"/>
    </w:pPr>
    <w:rPr>
      <w:i/>
      <w:iCs/>
    </w:rPr>
  </w:style>
  <w:style w:styleId="style26" w:type="paragraph">
    <w:name w:val="Table Contents"/>
    <w:basedOn w:val="style0"/>
    <w:next w:val="style26"/>
    <w:pPr>
      <w:suppressLineNumbers/>
    </w:pPr>
    <w:rPr/>
  </w:style>
  <w:style w:styleId="style27" w:type="paragraph">
    <w:name w:val="Table Heading"/>
    <w:basedOn w:val="style26"/>
    <w:next w:val="style27"/>
    <w:pPr>
      <w:suppressLineNumbers/>
      <w:jc w:val="center"/>
    </w:pPr>
    <w:rPr>
      <w:b/>
      <w:bCs/>
    </w:rPr>
  </w:style>
  <w:style w:styleId="style28" w:type="paragraph">
    <w:name w:val="Footer"/>
    <w:basedOn w:val="style0"/>
    <w:next w:val="style28"/>
    <w:pPr>
      <w:suppressLineNumbers/>
      <w:tabs>
        <w:tab w:leader="none" w:pos="4680" w:val="center"/>
        <w:tab w:leader="none" w:pos="9360" w:val="right"/>
      </w:tabs>
    </w:pPr>
    <w:rPr>
      <w:sz w:val="21"/>
      <w:szCs w:val="21"/>
    </w:rPr>
  </w:style>
  <w:style w:styleId="style29" w:type="paragraph">
    <w:name w:val="Frame contents"/>
    <w:basedOn w:val="style21"/>
    <w:next w:val="style2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32</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2018-04-27T07:03:00.00Z</dcterms:created>
  <cp:lastModifiedBy>Microsoft Office User</cp:lastModifiedBy>
  <cp:lastPrinted>2018-04-30T10:38:39.31Z</cp:lastPrinted>
  <dcterms:modified xsi:type="dcterms:W3CDTF">2018-04-27T07:55:00.00Z</dcterms:modified>
  <cp:revision>5</cp:revision>
</cp:coreProperties>
</file>