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i/>
          <w:iCs/>
          <w:lang w:val="mn-MN"/>
        </w:rPr>
        <w:tab/>
      </w:r>
      <w:r>
        <w:rPr>
          <w:b/>
          <w:bCs/>
          <w:i w:val="false"/>
          <w:iCs w:val="false"/>
          <w:lang w:val="mn-MN"/>
        </w:rPr>
        <w:t xml:space="preserve">Монгол Улсын Их Хурлын 2013 оны хаврын ээлжит чуулганы </w:t>
        <w:tab/>
        <w:t xml:space="preserve">Төсвийн байнгын хорооны 04 дүгээр сарын 23-ны өдөр </w:t>
      </w:r>
    </w:p>
    <w:p>
      <w:pPr>
        <w:pStyle w:val="style0"/>
        <w:jc w:val="center"/>
      </w:pPr>
      <w:r>
        <w:rPr>
          <w:b/>
          <w:bCs/>
          <w:i w:val="false"/>
          <w:iCs w:val="false"/>
          <w:lang w:val="mn-MN"/>
        </w:rPr>
        <w:t>/Мягмар гараг/-ийн хуралдааны гар тэмдэглэл</w:t>
      </w:r>
    </w:p>
    <w:p>
      <w:pPr>
        <w:pStyle w:val="style0"/>
        <w:jc w:val="both"/>
      </w:pPr>
      <w:r>
        <w:rPr/>
      </w:r>
    </w:p>
    <w:p>
      <w:pPr>
        <w:pStyle w:val="style0"/>
        <w:jc w:val="both"/>
      </w:pPr>
      <w:r>
        <w:rPr>
          <w:b/>
          <w:bCs/>
          <w:i/>
          <w:iCs/>
          <w:lang w:val="mn-MN"/>
        </w:rPr>
        <w:tab/>
      </w:r>
    </w:p>
    <w:p>
      <w:pPr>
        <w:pStyle w:val="style0"/>
        <w:jc w:val="both"/>
      </w:pPr>
      <w:r>
        <w:rPr>
          <w:b/>
          <w:bCs/>
          <w:i/>
          <w:iCs/>
          <w:lang w:val="mn-MN"/>
        </w:rPr>
        <w:tab/>
      </w:r>
      <w:r>
        <w:rPr>
          <w:b w:val="false"/>
          <w:bCs w:val="false"/>
          <w:i w:val="false"/>
          <w:iCs w:val="false"/>
          <w:lang w:val="mn-MN"/>
        </w:rPr>
        <w:t>Байнгын хорооны дарга Ц.Даваасүрэн гишүүдийн ирц, хэлэлцэх асуудлын дарааллыг танилцуулж хуралдааныг даргалав.</w:t>
      </w:r>
    </w:p>
    <w:p>
      <w:pPr>
        <w:pStyle w:val="style0"/>
        <w:jc w:val="both"/>
      </w:pPr>
      <w:r>
        <w:rPr/>
      </w:r>
    </w:p>
    <w:p>
      <w:pPr>
        <w:pStyle w:val="style0"/>
        <w:jc w:val="both"/>
      </w:pPr>
      <w:r>
        <w:rPr>
          <w:b w:val="false"/>
          <w:bCs w:val="false"/>
          <w:i w:val="false"/>
          <w:iCs w:val="false"/>
          <w:lang w:val="mn-MN"/>
        </w:rPr>
        <w:tab/>
      </w:r>
      <w:r>
        <w:rPr>
          <w:b w:val="false"/>
          <w:bCs w:val="false"/>
          <w:i/>
          <w:iCs/>
          <w:lang w:val="mn-MN"/>
        </w:rPr>
        <w:t xml:space="preserve">Хуралдаан ирвэл зохих 19 гишүүнээс 10 гишүүн ирж, 52.6 хувийн ирцтэйгээр 11 цаг 15 минутад Төрийн ордны “В” танхимд эхлэв. </w:t>
      </w:r>
    </w:p>
    <w:p>
      <w:pPr>
        <w:pStyle w:val="style0"/>
        <w:jc w:val="both"/>
      </w:pPr>
      <w:r>
        <w:rPr/>
      </w:r>
    </w:p>
    <w:p>
      <w:pPr>
        <w:pStyle w:val="style0"/>
        <w:jc w:val="both"/>
      </w:pPr>
      <w:r>
        <w:rPr>
          <w:b w:val="false"/>
          <w:bCs w:val="false"/>
          <w:i/>
          <w:iCs/>
          <w:lang w:val="mn-MN"/>
        </w:rPr>
        <w:tab/>
      </w:r>
      <w:r>
        <w:rPr>
          <w:b/>
          <w:bCs/>
          <w:i/>
          <w:iCs/>
          <w:lang w:val="mn-MN"/>
        </w:rPr>
        <w:t>Чөлөөтэй:</w:t>
      </w:r>
      <w:r>
        <w:rPr>
          <w:b w:val="false"/>
          <w:bCs w:val="false"/>
          <w:i/>
          <w:iCs/>
          <w:lang w:val="mn-MN"/>
        </w:rPr>
        <w:t xml:space="preserve"> Д.Ганхуяг, Ч.Улаан.</w:t>
      </w:r>
    </w:p>
    <w:p>
      <w:pPr>
        <w:pStyle w:val="style0"/>
        <w:jc w:val="both"/>
      </w:pPr>
      <w:r>
        <w:rPr>
          <w:b/>
          <w:bCs/>
          <w:i/>
          <w:iCs/>
          <w:lang w:val="mn-MN"/>
        </w:rPr>
        <w:tab/>
        <w:t>Өвчтэй:</w:t>
      </w:r>
      <w:r>
        <w:rPr>
          <w:b w:val="false"/>
          <w:bCs w:val="false"/>
          <w:i/>
          <w:iCs/>
          <w:lang w:val="mn-MN"/>
        </w:rPr>
        <w:t xml:space="preserve"> Я.Санжмятав.</w:t>
      </w:r>
    </w:p>
    <w:p>
      <w:pPr>
        <w:pStyle w:val="style0"/>
        <w:jc w:val="both"/>
      </w:pPr>
      <w:r>
        <w:rPr>
          <w:b/>
          <w:bCs/>
          <w:i/>
          <w:iCs/>
          <w:lang w:val="mn-MN"/>
        </w:rPr>
        <w:tab/>
        <w:t>Тасалсан:</w:t>
      </w:r>
      <w:r>
        <w:rPr>
          <w:b w:val="false"/>
          <w:bCs w:val="false"/>
          <w:i/>
          <w:iCs/>
          <w:lang w:val="mn-MN"/>
        </w:rPr>
        <w:t xml:space="preserve"> Р.Амаржаргал, М.Сономпил, Ж.Эрдэнэбат.</w:t>
      </w:r>
    </w:p>
    <w:p>
      <w:pPr>
        <w:pStyle w:val="style0"/>
        <w:jc w:val="both"/>
      </w:pPr>
      <w:r>
        <w:rPr/>
      </w:r>
    </w:p>
    <w:p>
      <w:pPr>
        <w:pStyle w:val="style0"/>
        <w:jc w:val="both"/>
      </w:pPr>
      <w:r>
        <w:rPr>
          <w:b/>
          <w:bCs/>
          <w:i/>
          <w:iCs/>
          <w:lang w:val="mn-MN"/>
        </w:rPr>
        <w:tab/>
        <w:t xml:space="preserve">Нэг. “Монгол Улсын эдийн засаг, нийгмийг 2012 онд хөгжүүлэх үндсэн чиглэл”-ийн биелэлт. </w:t>
      </w:r>
    </w:p>
    <w:p>
      <w:pPr>
        <w:pStyle w:val="style0"/>
        <w:jc w:val="both"/>
      </w:pPr>
      <w:r>
        <w:rPr/>
      </w:r>
    </w:p>
    <w:p>
      <w:pPr>
        <w:pStyle w:val="style0"/>
        <w:jc w:val="both"/>
      </w:pPr>
      <w:r>
        <w:rPr>
          <w:b w:val="false"/>
          <w:bCs w:val="false"/>
          <w:i/>
          <w:iCs/>
          <w:lang w:val="mn-MN"/>
        </w:rPr>
        <w:tab/>
      </w:r>
      <w:r>
        <w:rPr>
          <w:b w:val="false"/>
          <w:bCs w:val="false"/>
          <w:i w:val="false"/>
          <w:iCs w:val="false"/>
          <w:lang w:val="mn-MN"/>
        </w:rPr>
        <w:t>Уг асуудлыг Аудитын байгууллагын дүгнэлт гарсны дараа хэлэлцэхээр болсон тул  хойшлуулав.</w:t>
      </w:r>
    </w:p>
    <w:p>
      <w:pPr>
        <w:pStyle w:val="style0"/>
        <w:jc w:val="both"/>
      </w:pPr>
      <w:r>
        <w:rPr>
          <w:b/>
          <w:bCs/>
          <w:i/>
          <w:iCs/>
          <w:lang w:val="mn-MN"/>
        </w:rPr>
        <w:tab/>
      </w:r>
    </w:p>
    <w:p>
      <w:pPr>
        <w:pStyle w:val="style0"/>
        <w:jc w:val="both"/>
      </w:pPr>
      <w:r>
        <w:rPr>
          <w:b/>
          <w:bCs/>
          <w:i/>
          <w:iCs/>
          <w:lang w:val="mn-MN"/>
        </w:rPr>
        <w:tab/>
        <w:t xml:space="preserve">Хоёр. </w:t>
      </w:r>
      <w:bookmarkStart w:id="0" w:name="__DdeLink__292_360848012"/>
      <w:bookmarkEnd w:id="0"/>
      <w:r>
        <w:rPr>
          <w:b/>
          <w:bCs/>
          <w:i/>
          <w:iCs/>
          <w:lang w:val="mn-MN"/>
        </w:rPr>
        <w:t xml:space="preserve">Засгийн газрын тусгай сангийн тухай хуульд нэмэлт оруулах тухай хуулийн төсөл </w:t>
      </w:r>
      <w:r>
        <w:rPr>
          <w:b w:val="false"/>
          <w:bCs w:val="false"/>
          <w:i/>
          <w:iCs/>
          <w:lang w:val="mn-MN"/>
        </w:rPr>
        <w:t>/хэлэлцэх эсэх/.</w:t>
      </w:r>
    </w:p>
    <w:p>
      <w:pPr>
        <w:pStyle w:val="style0"/>
        <w:jc w:val="both"/>
      </w:pPr>
      <w:r>
        <w:rPr/>
      </w:r>
    </w:p>
    <w:p>
      <w:pPr>
        <w:pStyle w:val="style0"/>
        <w:jc w:val="both"/>
      </w:pPr>
      <w:r>
        <w:rPr>
          <w:b/>
          <w:bCs/>
          <w:i/>
          <w:iCs/>
          <w:lang w:val="mn-MN"/>
        </w:rPr>
        <w:tab/>
      </w:r>
      <w:r>
        <w:rPr>
          <w:b w:val="false"/>
          <w:bCs w:val="false"/>
          <w:i w:val="false"/>
          <w:iCs w:val="false"/>
          <w:lang w:val="mn-MN"/>
        </w:rPr>
        <w:t>Хэлэлцэж буй асуудалтай холбогдуулан Боловсрол, шинжлэх ухааны сайд Л.Гантөмөр, мөн яамны Шинжлэх ухааны хэлтсийн дарга Ө.Сүхбаатар, Олон улсын Монгол судлалын холбооны Ерөнхийлөгч Д.Төмөртогоо, Монгол судлалын сургуулийн захирал Ч.Өнөрбаяр, Улсын Их Хурлын Төсвийн байнгын хорооны ажлын албаны ахлах зөвлөх Ё.Мөнхбаатар, зөвлөх С.Энхцэцэг нарын бүрэлдэхүүнтэй ажлын хэсэг байлцав.</w:t>
      </w:r>
    </w:p>
    <w:p>
      <w:pPr>
        <w:pStyle w:val="style0"/>
        <w:jc w:val="both"/>
      </w:pPr>
      <w:r>
        <w:rPr/>
      </w:r>
    </w:p>
    <w:p>
      <w:pPr>
        <w:pStyle w:val="style0"/>
        <w:jc w:val="both"/>
      </w:pPr>
      <w:r>
        <w:rPr>
          <w:b w:val="false"/>
          <w:bCs w:val="false"/>
          <w:i w:val="false"/>
          <w:iCs w:val="false"/>
          <w:lang w:val="mn-MN"/>
        </w:rPr>
        <w:tab/>
        <w:t>Хууль санаачлагчийн илтгэлийг Боловсрол, шинжлэх ухааны сайд Л.Гантөмөр танилцуулав.</w:t>
      </w:r>
    </w:p>
    <w:p>
      <w:pPr>
        <w:pStyle w:val="style0"/>
        <w:jc w:val="both"/>
      </w:pPr>
      <w:r>
        <w:rPr/>
      </w:r>
    </w:p>
    <w:p>
      <w:pPr>
        <w:pStyle w:val="style0"/>
        <w:jc w:val="both"/>
      </w:pPr>
      <w:r>
        <w:rPr>
          <w:b w:val="false"/>
          <w:bCs w:val="false"/>
          <w:i w:val="false"/>
          <w:iCs w:val="false"/>
          <w:lang w:val="mn-MN"/>
        </w:rPr>
        <w:tab/>
        <w:t>Хууль санаачлагчийн илтгэлтэй холбогдуулан Улсын Их Хурлын гишүүн Д.Дэмбэрэлийн тавьсан асуултад Байнгын хорооны дарга Ц.Даваасүрэн, Боловсрол, шинжлэх ухааны сайд Л.Гантөмөр, ажлын хэсгээс Ч.Өнөрбаяр нар хариулж, тайлбар хийв.</w:t>
      </w:r>
    </w:p>
    <w:p>
      <w:pPr>
        <w:pStyle w:val="style0"/>
        <w:jc w:val="both"/>
      </w:pPr>
      <w:r>
        <w:rPr/>
      </w:r>
    </w:p>
    <w:p>
      <w:pPr>
        <w:pStyle w:val="style0"/>
        <w:jc w:val="both"/>
      </w:pPr>
      <w:r>
        <w:rPr>
          <w:b w:val="false"/>
          <w:bCs w:val="false"/>
          <w:i w:val="false"/>
          <w:iCs w:val="false"/>
          <w:lang w:val="mn-MN"/>
        </w:rPr>
        <w:tab/>
        <w:t>Хэлэлцэж буй асуудалтай холбогдуулан Улсын Их Хурлын гишүүн С.Баярцогт, Д.Дэмбэрэл, Ц.Даваасүрэн, М.Зоригт нар санал хэлэв.</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-Засгийн газрын тусгай сангийн тухай хуульд нэмэлт оруулах тухай хуулийн төслийг хэлэлцэх нь зүйтэй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0</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100 хувийн саналаар санал дэмжигдлээ.</w:t>
      </w:r>
    </w:p>
    <w:p>
      <w:pPr>
        <w:pStyle w:val="style0"/>
        <w:jc w:val="both"/>
      </w:pPr>
      <w:r>
        <w:rPr/>
      </w:r>
    </w:p>
    <w:p>
      <w:pPr>
        <w:pStyle w:val="style0"/>
        <w:jc w:val="both"/>
      </w:pPr>
      <w:r>
        <w:rPr>
          <w:b w:val="false"/>
          <w:bCs w:val="false"/>
          <w:i w:val="false"/>
          <w:iCs w:val="false"/>
          <w:lang w:val="mn-MN"/>
        </w:rPr>
        <w:tab/>
        <w:t>Байнгын хорооноос гарах санал, дүгнэлтийг Улсын Их Хурлын гишүүн Д.Дэмбэрэл Улсын Их Хурлын чуулганы нэгдсэн хуралдаанд танилцуулахаар тогтов.</w:t>
      </w:r>
    </w:p>
    <w:p>
      <w:pPr>
        <w:pStyle w:val="style0"/>
        <w:jc w:val="both"/>
      </w:pPr>
      <w:r>
        <w:rPr/>
      </w:r>
    </w:p>
    <w:p>
      <w:pPr>
        <w:pStyle w:val="style0"/>
        <w:jc w:val="both"/>
      </w:pPr>
      <w:r>
        <w:rPr/>
        <w:tab/>
      </w:r>
      <w:r>
        <w:rPr>
          <w:i/>
          <w:iCs/>
          <w:lang w:val="mn-MN"/>
        </w:rPr>
        <w:t>Хуралдаан 11 цаг 40 минутад өндөрлөв.</w:t>
      </w:r>
    </w:p>
    <w:p>
      <w:pPr>
        <w:pStyle w:val="style0"/>
        <w:jc w:val="both"/>
      </w:pPr>
      <w:r>
        <w:rPr/>
      </w:r>
    </w:p>
    <w:p>
      <w:pPr>
        <w:pStyle w:val="style0"/>
        <w:jc w:val="both"/>
      </w:pPr>
      <w:r>
        <w:rPr>
          <w:b w:val="false"/>
          <w:bCs w:val="false"/>
          <w:i w:val="false"/>
          <w:iCs w:val="false"/>
          <w:lang w:val="mn-MN"/>
        </w:rPr>
        <w:tab/>
      </w:r>
      <w:r>
        <w:rPr>
          <w:b/>
          <w:bCs/>
          <w:i w:val="false"/>
          <w:iCs w:val="false"/>
          <w:lang w:val="mn-MN"/>
        </w:rPr>
        <w:t>Тэмдэглэлтэй танилцсан:</w:t>
      </w:r>
    </w:p>
    <w:p>
      <w:pPr>
        <w:pStyle w:val="style0"/>
        <w:jc w:val="both"/>
      </w:pPr>
      <w:r>
        <w:rPr>
          <w:b/>
          <w:bCs/>
          <w:i w:val="false"/>
          <w:iCs w:val="false"/>
          <w:lang w:val="mn-MN"/>
        </w:rPr>
        <w:tab/>
      </w:r>
      <w:r>
        <w:rPr>
          <w:b w:val="false"/>
          <w:bCs w:val="false"/>
          <w:i w:val="false"/>
          <w:iCs w:val="false"/>
          <w:lang w:val="mn-MN"/>
        </w:rPr>
        <w:t>ТӨСВИЙН БАЙНГЫН ХОРООНЫ ДАРГА</w:t>
        <w:tab/>
        <w:tab/>
        <w:tab/>
        <w:tab/>
        <w:tab/>
        <w:tab/>
        <w:tab/>
        <w:t>Ц.ДАВААСҮРЭН</w:t>
      </w:r>
    </w:p>
    <w:p>
      <w:pPr>
        <w:pStyle w:val="style0"/>
        <w:jc w:val="both"/>
      </w:pPr>
      <w:r>
        <w:rPr/>
      </w:r>
    </w:p>
    <w:p>
      <w:pPr>
        <w:pStyle w:val="style0"/>
        <w:jc w:val="both"/>
      </w:pPr>
      <w:r>
        <w:rPr>
          <w:b w:val="false"/>
          <w:bCs w:val="false"/>
          <w:i w:val="false"/>
          <w:iCs w:val="false"/>
          <w:lang w:val="mn-MN"/>
        </w:rPr>
        <w:tab/>
      </w:r>
      <w:r>
        <w:rPr>
          <w:b/>
          <w:bCs/>
          <w:i w:val="false"/>
          <w:iCs w:val="false"/>
          <w:lang w:val="mn-MN"/>
        </w:rPr>
        <w:t>Тэмдэглэл хөтөлсөн:</w:t>
      </w:r>
    </w:p>
    <w:p>
      <w:pPr>
        <w:pStyle w:val="style0"/>
        <w:jc w:val="both"/>
      </w:pPr>
      <w:r>
        <w:rPr>
          <w:b/>
          <w:bCs/>
          <w:i w:val="false"/>
          <w:iCs w:val="false"/>
          <w:lang w:val="mn-MN"/>
        </w:rPr>
        <w:tab/>
      </w:r>
      <w:r>
        <w:rPr>
          <w:b w:val="false"/>
          <w:bCs w:val="false"/>
          <w:i w:val="false"/>
          <w:iCs w:val="false"/>
          <w:lang w:val="mn-MN"/>
        </w:rPr>
        <w:t>ПРОТОКОЛЫН АЛБАНЫ</w:t>
        <w:tab/>
        <w:t>ШИНЖЭЭЧ</w:t>
        <w:tab/>
        <w:tab/>
        <w:tab/>
        <w:tab/>
        <w:tab/>
        <w:tab/>
        <w:tab/>
        <w:tab/>
        <w:t>Б.БАТГЭРЭЛ</w:t>
      </w:r>
    </w:p>
    <w:p>
      <w:pPr>
        <w:pStyle w:val="style0"/>
        <w:jc w:val="both"/>
      </w:pPr>
      <w:r>
        <w:rPr/>
      </w:r>
    </w:p>
    <w:p>
      <w:pPr>
        <w:pStyle w:val="style0"/>
        <w:pageBreakBefore/>
        <w:jc w:val="center"/>
      </w:pPr>
      <w:r>
        <w:rPr>
          <w:b/>
          <w:bCs/>
          <w:i w:val="false"/>
          <w:iCs w:val="false"/>
          <w:lang w:val="mn-MN"/>
        </w:rPr>
        <w:t>УЛСЫН ИХ ХУРЛЫН 2013 ОНЫ ХАВРЫН ЭЭЛЖИТ</w:t>
      </w:r>
    </w:p>
    <w:p>
      <w:pPr>
        <w:pStyle w:val="style0"/>
        <w:jc w:val="center"/>
      </w:pPr>
      <w:r>
        <w:rPr>
          <w:b/>
          <w:bCs/>
          <w:i w:val="false"/>
          <w:iCs w:val="false"/>
          <w:lang w:val="mn-MN"/>
        </w:rPr>
        <w:t>ЧУУЛГАНЫ ТӨСВИЙН БАЙНГЫН ХОРООНЫ 04 ДҮГЭЭР</w:t>
      </w:r>
    </w:p>
    <w:p>
      <w:pPr>
        <w:pStyle w:val="style0"/>
        <w:jc w:val="center"/>
      </w:pPr>
      <w:r>
        <w:rPr>
          <w:b/>
          <w:bCs/>
          <w:i w:val="false"/>
          <w:iCs w:val="false"/>
          <w:lang w:val="mn-MN"/>
        </w:rPr>
        <w:t>САРЫН 23-НЫ ӨДРИЙН ХУРАЛДААНЫ ДЭЛГЭРЭНГҮЙ</w:t>
      </w:r>
    </w:p>
    <w:p>
      <w:pPr>
        <w:pStyle w:val="style0"/>
        <w:jc w:val="center"/>
      </w:pPr>
      <w:r>
        <w:rPr>
          <w:b/>
          <w:bCs/>
          <w:i w:val="false"/>
          <w:iCs w:val="false"/>
          <w:lang w:val="mn-MN"/>
        </w:rPr>
        <w:t>ТЭМДЭГЛЭЛ</w:t>
      </w:r>
    </w:p>
    <w:p>
      <w:pPr>
        <w:pStyle w:val="style0"/>
        <w:jc w:val="both"/>
      </w:pPr>
      <w:r>
        <w:rPr/>
      </w:r>
    </w:p>
    <w:p>
      <w:pPr>
        <w:pStyle w:val="style0"/>
        <w:jc w:val="both"/>
      </w:pPr>
      <w:r>
        <w:rPr/>
      </w:r>
    </w:p>
    <w:p>
      <w:pPr>
        <w:pStyle w:val="style0"/>
        <w:jc w:val="both"/>
      </w:pPr>
      <w:r>
        <w:rPr>
          <w:b/>
          <w:bCs/>
          <w:i w:val="false"/>
          <w:iCs w:val="false"/>
          <w:lang w:val="mn-MN"/>
        </w:rPr>
        <w:tab/>
        <w:t>Ц.Даваасүрэн:</w:t>
      </w:r>
      <w:r>
        <w:rPr>
          <w:b w:val="false"/>
          <w:bCs w:val="false"/>
          <w:i w:val="false"/>
          <w:iCs w:val="false"/>
          <w:lang w:val="mn-MN"/>
        </w:rPr>
        <w:t xml:space="preserve"> -2013  оны 04 дүгээр сарын 23-ны өдрийн хуралдааныг үргэлжлүүлье. Хуралдааны ирц өглөөний бүртгэгдсэн ирцээр ирвэл зохих 19 гишүүнээс 10 гишүүн ирж, 52.6 хувьтай байна.</w:t>
      </w:r>
    </w:p>
    <w:p>
      <w:pPr>
        <w:pStyle w:val="style0"/>
        <w:jc w:val="both"/>
      </w:pPr>
      <w:r>
        <w:rPr/>
      </w:r>
    </w:p>
    <w:p>
      <w:pPr>
        <w:pStyle w:val="style0"/>
        <w:jc w:val="both"/>
      </w:pPr>
      <w:r>
        <w:rPr>
          <w:b w:val="false"/>
          <w:bCs w:val="false"/>
          <w:i w:val="false"/>
          <w:iCs w:val="false"/>
          <w:lang w:val="mn-MN"/>
        </w:rPr>
        <w:tab/>
        <w:t>Өнөөдрийн хуралдаанаар хоёр хэлэлцэх асуудал төлөвлөгдсөн байгаа юм. Монгол Улсын эдийн засгийг 2012 онд хөгжүүлэх үндсэн чиглэлийн биелэлт,  Засгийн газрын тусгай сангийн тухай хуульд нэмэлт оруулах тухай хуулийн төсөл.</w:t>
      </w:r>
    </w:p>
    <w:p>
      <w:pPr>
        <w:pStyle w:val="style0"/>
        <w:jc w:val="both"/>
      </w:pPr>
      <w:r>
        <w:rPr/>
      </w:r>
    </w:p>
    <w:p>
      <w:pPr>
        <w:pStyle w:val="style0"/>
        <w:jc w:val="both"/>
      </w:pPr>
      <w:r>
        <w:rPr>
          <w:b w:val="false"/>
          <w:bCs w:val="false"/>
          <w:i w:val="false"/>
          <w:iCs w:val="false"/>
          <w:lang w:val="mn-MN"/>
        </w:rPr>
        <w:tab/>
        <w:t>Эхний асуудлын хувьд Аудитын байгууллагын дүгнэлт болон гишүүд танилцах шаардлагатай материалаар хангагдаагүй байгаа учраас энийг хойшлуулъя гэсэн саналтай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Н.Батбаяр:</w:t>
      </w:r>
      <w:r>
        <w:rPr>
          <w:b w:val="false"/>
          <w:bCs w:val="false"/>
          <w:i w:val="false"/>
          <w:iCs w:val="false"/>
          <w:lang w:val="mn-MN"/>
        </w:rPr>
        <w:t xml:space="preserve"> -Уучлаарай, Засгийн газраас материалууд өргөн барьчихсан байгаа шүү дээ. Одоо тэгэхээр миний ойлгож байгаагаар хуулиараа Аудитын газраас дүгнэлт гарах ёстой. Тэр маань хараахан гарч амжаагүй учраас хойшилж байна гэж ойлгож байна уу?</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-Зангад дарга санал хэлье.</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-2012 оны үндсэн чиглэлийн биелэлт, хөрөнгө оруулалтын биелэлт, төсвийн гүйцэтгэлийн тайлангийн аудитууд хуулиар заасан цагалбарын дагуу явж байгаа. Үндсэн чиглэлийн биелэлт 145 арга хэмжээний биелэлтийн нэгдсэн дүн гарчихсан. Одоо хяналтын шатанд явж байгаа. Хяналтын шатыг өнөө, маргаашгүй дуусгаад, дараа нь нэг шат байдаг. Тэр нь төсвийн ерөнхийлөн захирагчийг Засгийн газраас аудитын хийсэн дүгнэлтэд санал авдаг. Тэрийг хурдан хугацаанд сайд нар “энэнтэй чинь зөвшөөрч байна, энэнтэй чинь зөвшөөрөхгүй байна” гээд өгчихвөл тэгээд Их Хурал уруу шууд оруулчихна.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-Тэр асуудал дээр нь Батбаяр сайд анхаарчихаарай. Ингээд эхний асуудлыг хойшлуулъя. Аудитын дүгнэлт гарсны дараа хэлэлцье.</w:t>
      </w:r>
    </w:p>
    <w:p>
      <w:pPr>
        <w:pStyle w:val="style0"/>
        <w:jc w:val="both"/>
      </w:pPr>
      <w:r>
        <w:rPr/>
      </w:r>
    </w:p>
    <w:p>
      <w:pPr>
        <w:pStyle w:val="style0"/>
        <w:jc w:val="both"/>
      </w:pPr>
      <w:r>
        <w:rPr>
          <w:b w:val="false"/>
          <w:bCs w:val="false"/>
          <w:i w:val="false"/>
          <w:iCs w:val="false"/>
          <w:lang w:val="mn-MN"/>
        </w:rPr>
        <w:tab/>
      </w:r>
      <w:r>
        <w:rPr>
          <w:b/>
          <w:bCs/>
          <w:i/>
          <w:iCs/>
          <w:lang w:val="mn-MN"/>
        </w:rPr>
        <w:t>Хоёр. Засгийн газрын тусгай сангийн тухай хуульд нэмэлт оруулах тухай хуулийн төслийн хэлэлцэх эсэх асуудлыг хэлэлцэж эхэлье.</w:t>
      </w:r>
    </w:p>
    <w:p>
      <w:pPr>
        <w:pStyle w:val="style0"/>
        <w:jc w:val="both"/>
      </w:pPr>
      <w:r>
        <w:rPr/>
      </w:r>
    </w:p>
    <w:p>
      <w:pPr>
        <w:pStyle w:val="style0"/>
        <w:jc w:val="both"/>
      </w:pPr>
      <w:r>
        <w:rPr>
          <w:b/>
          <w:bCs/>
          <w:i/>
          <w:iCs/>
          <w:lang w:val="mn-MN"/>
        </w:rPr>
        <w:tab/>
      </w:r>
      <w:r>
        <w:rPr>
          <w:b w:val="false"/>
          <w:bCs w:val="false"/>
          <w:i w:val="false"/>
          <w:iCs w:val="false"/>
          <w:lang w:val="mn-MN"/>
        </w:rPr>
        <w:t>Төсөл санаачлагчийн илтгэлийг Боловсрол, шинжлэх ухааны сайд Гантөмөр танилцуулна.</w:t>
      </w:r>
    </w:p>
    <w:p>
      <w:pPr>
        <w:pStyle w:val="style0"/>
        <w:jc w:val="both"/>
      </w:pPr>
      <w:r>
        <w:rPr/>
      </w:r>
    </w:p>
    <w:p>
      <w:pPr>
        <w:pStyle w:val="style0"/>
        <w:jc w:val="both"/>
      </w:pPr>
      <w:r>
        <w:rPr>
          <w:b w:val="false"/>
          <w:bCs w:val="false"/>
          <w:i w:val="false"/>
          <w:iCs w:val="false"/>
          <w:lang w:val="mn-MN"/>
        </w:rPr>
        <w:tab/>
        <w:t>-Гантөмөр сайд танилцуулъя.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Л.Гантөмөр:</w:t>
      </w:r>
      <w:r>
        <w:rPr>
          <w:b w:val="false"/>
          <w:bCs w:val="false"/>
          <w:i w:val="false"/>
          <w:iCs w:val="false"/>
          <w:lang w:val="mn-MN"/>
        </w:rPr>
        <w:t xml:space="preserve"> -Баярлалаа. Эрхэм гишүүдийн өдрийн амгаланг айлтгая. Монгол судлалыг дэмжих санг байгуулах саналыг Засгийн газар гаргасан. Ингээд Тусгай сангийн тухай хуульд нэмэлт өөрчлөлт оруулж Монгол судлалыг дэмжих санг байгуулах шийдвэрийг Их Хуралд өргөн барьсан. 2 дугаар сарын 16-ны өдрийн хуралдаанаар Монгол судлалын сан байгуулах тухай Монгол Улсын Ерөнхийлөгчийн 2012 оны 14 дүгээр зарлигийг хэрэгжүүлэхийн тулд Боловсрол, шинжлэх ухааны яамнаас Засгийн газрын тусгай сангийн тухай хуульд нэмэлт оруулах хуулийн төслийг хэлэлцүүлэн дэмжигдэж Улсын Их Хуралд өргөн барихаар шийдвэрлэгдсэн. Ингээд өргөн барьсан юм.</w:t>
      </w:r>
    </w:p>
    <w:p>
      <w:pPr>
        <w:pStyle w:val="style0"/>
        <w:jc w:val="both"/>
      </w:pPr>
      <w:r>
        <w:rPr/>
      </w:r>
    </w:p>
    <w:p>
      <w:pPr>
        <w:pStyle w:val="style0"/>
        <w:jc w:val="both"/>
      </w:pPr>
      <w:r>
        <w:rPr>
          <w:b w:val="false"/>
          <w:bCs w:val="false"/>
          <w:i w:val="false"/>
          <w:iCs w:val="false"/>
          <w:lang w:val="mn-MN"/>
        </w:rPr>
        <w:tab/>
        <w:t>Олон мянган жилийн түүхтэй нүүдэлчин монголчууд хэл, соёл, зан заншил, амьдралын хэв шинжээрээ дорно дахины бусад ард түмнээс эрс ялгардаг. Энэхүү ялгаа нь Монгол үндэстний язгуур шинж төдийгүй, туурга тусгаар Монгол улсын бусдаас ялгагдах, бие даасан шинж төрхийн нэгэн илэрхийлэл байдаг. Монгол үндэстний онцлог шинж, өв соёлын өвөрмөц талыг гадаад ертөнцөөс ажиглан харж бичиж, тэмдэглэсэн бүхэн нь яваандаа Монгол судлал хэмээх цогц судлагдахуун үүсэн бүрэлдэхийн үндэс суурь болсон байна.</w:t>
      </w:r>
    </w:p>
    <w:p>
      <w:pPr>
        <w:pStyle w:val="style0"/>
        <w:jc w:val="both"/>
      </w:pPr>
      <w:r>
        <w:rPr/>
      </w:r>
    </w:p>
    <w:p>
      <w:pPr>
        <w:pStyle w:val="style0"/>
        <w:jc w:val="both"/>
      </w:pPr>
      <w:r>
        <w:rPr>
          <w:b w:val="false"/>
          <w:bCs w:val="false"/>
          <w:i w:val="false"/>
          <w:iCs w:val="false"/>
          <w:lang w:val="mn-MN"/>
        </w:rPr>
        <w:tab/>
        <w:t>Монгол судлал гэдэг нь Монгол үндэстний хэл соёл, түүх, зан заншил, шашин мөргөл зэргийг шинжлэх ухааны арга зүйгээр судалдаг нийгэм, хүмүүнлэгийн ухааны цогц нэгдэл юм.</w:t>
      </w:r>
    </w:p>
    <w:p>
      <w:pPr>
        <w:pStyle w:val="style0"/>
        <w:jc w:val="both"/>
      </w:pPr>
      <w:r>
        <w:rPr/>
      </w:r>
    </w:p>
    <w:p>
      <w:pPr>
        <w:pStyle w:val="style0"/>
        <w:jc w:val="both"/>
      </w:pPr>
      <w:r>
        <w:rPr>
          <w:b w:val="false"/>
          <w:bCs w:val="false"/>
          <w:i w:val="false"/>
          <w:iCs w:val="false"/>
          <w:lang w:val="mn-MN"/>
        </w:rPr>
        <w:tab/>
        <w:t>Монгол судлал нь 19 дүгээр зууны сүүлчээс эхлэн Орос, Франц, Герман, Унгар, Финлянд зэрэг өрнө дахины орнуудад үүсэн хөгжсөөр эдүгээ энэ салбарт Ази, Европ, Америк, Австрали тивийн 20 гаруй орны их, дээд сургууль, эрдэм шинжилгээний томоохон төвүүдэд олон зуун эрдэмтэн судлаачид ажиллаж байна. Сүүлийн 100-аад жилийн хэмжээнд үзвэл ОХУ, Хятад, Япон, Унгар, Польш, Англи, Герман, Франц, Америк зэрэг орнуудад Монгол судлалын чиглэлээр тэргүүлэн ажиллаж байгаа.</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Монгол улсын хувьд олон мянган жилийн түүхтэй монгол угсаатны гал голомт, өлгий нутгийнхны хувьд ч Монгол үндэстнээс бүрдсэн тусгаар улсынхаа хувьд ч Монгол судлалын олон салбарыг эрчимтэй хөгжүүлж байгаагийнхаа хувьд ч Олон улсын Монгол судлал төв нь байх ёстой гэсэн үзэл баримтлал бүр хагас зуун жилийн өмнөөс бүрэлдэн тогтсон бөгөөд түүнийг гадаадын томоохон эрдэмтэд ч хүлээн зөвшөөрч байсан. Тийм ч учраас 70, 80-аад оны үед тэр үеийн социалист орнууд төдийгүй Япон, Англи, Франц, Энэтхэг зэрэг бусад орны олон оюутан Монгол Улсын Их сургуульд суралцаж төгссөн бөгөөд эдүгээ тэдний олонх нь өөр, өөрийн орныхоо монгол судлалыг манлайлж байна. Түүнчлэн 1990-ээд оны эхээр БНХАУ-ын олон арван судлаачид манай их, дээд сургуулиуд болон шинжлэх ухааны академийн монгол судлалын чиглэлийн хүрээлэнгүүдэд эрдмийн зэрэг хамгаалж байсан юм.</w:t>
      </w:r>
    </w:p>
    <w:p>
      <w:pPr>
        <w:pStyle w:val="style0"/>
        <w:jc w:val="both"/>
      </w:pPr>
      <w:r>
        <w:rPr/>
      </w:r>
    </w:p>
    <w:p>
      <w:pPr>
        <w:pStyle w:val="style0"/>
        <w:jc w:val="both"/>
      </w:pPr>
      <w:r>
        <w:rPr>
          <w:b w:val="false"/>
          <w:bCs w:val="false"/>
          <w:i w:val="false"/>
          <w:iCs w:val="false"/>
          <w:lang w:val="mn-MN"/>
        </w:rPr>
        <w:tab/>
        <w:t>Харин сүүлийн арваад жилийн байдлаар авч үзвэл Америк, Герман, Англи зэрэг орны Монгол судлалын нэлээд олон төвүүд хаагдаж, дорно дахины судлалын томоохон сэтгүүлүүдэд Монголын холбогдолтой өгүүлэл, материал гарах нь эрс цөөрлөө.</w:t>
      </w:r>
    </w:p>
    <w:p>
      <w:pPr>
        <w:pStyle w:val="style0"/>
        <w:jc w:val="both"/>
      </w:pPr>
      <w:r>
        <w:rPr/>
      </w:r>
    </w:p>
    <w:p>
      <w:pPr>
        <w:pStyle w:val="style0"/>
        <w:jc w:val="both"/>
      </w:pPr>
      <w:r>
        <w:rPr>
          <w:b w:val="false"/>
          <w:bCs w:val="false"/>
          <w:i w:val="false"/>
          <w:iCs w:val="false"/>
          <w:lang w:val="mn-MN"/>
        </w:rPr>
        <w:tab/>
        <w:t>Мөн өрнөдийн орнуудаас манай их, дээд сургуулиудад монгол судлалын чиглэлээр суралцаж байгаа оюутан огт байхгүй байгаагаас гадна Хятад улсаас манайд ирж эрдмийн зэрэг хамгаалах нь бараг зогссон байна. Харин эсрэгээрээ манай улсаас монгол судлалын чиглэлээр Өвөр Монголын их сургуулиудын магистрантур, докторантурт суралцах нь жилээс жилд нэмэгдэх боллоо.</w:t>
      </w:r>
    </w:p>
    <w:p>
      <w:pPr>
        <w:pStyle w:val="style0"/>
        <w:jc w:val="both"/>
      </w:pPr>
      <w:r>
        <w:rPr/>
      </w:r>
    </w:p>
    <w:p>
      <w:pPr>
        <w:pStyle w:val="style0"/>
        <w:jc w:val="both"/>
      </w:pPr>
      <w:r>
        <w:rPr>
          <w:b w:val="false"/>
          <w:bCs w:val="false"/>
          <w:i w:val="false"/>
          <w:iCs w:val="false"/>
          <w:lang w:val="mn-MN"/>
        </w:rPr>
        <w:tab/>
        <w:t>Олон улсын монгол судлалын байдал ийм болсон өнөөгийн нөхцөлд монгол судлалыг зөвхөн өөрийн оронд төдийгүй олон улсын хэмжээнд хөгжүүлэх монгол судлалын олон салбар хоорондын уялдаа холбоог зохицуулах</w:t>
      </w:r>
      <w:r>
        <w:rPr>
          <w:b w:val="false"/>
          <w:bCs w:val="false"/>
          <w:i w:val="false"/>
          <w:iCs w:val="false"/>
          <w:u w:val="none"/>
          <w:lang w:val="mn-MN"/>
        </w:rPr>
        <w:t>, гадаадын монгол судлаачдын залуу үеийг бэлтгэхэд Монгол улсын идэвх оролцоог эрс нэмэгдүүлж Олон улсын монгол судлалын цөм байх байр сууриа тогтвортой хадгалж үлдэх нь нэн чухал байна.</w:t>
      </w:r>
    </w:p>
    <w:p>
      <w:pPr>
        <w:pStyle w:val="style0"/>
        <w:jc w:val="both"/>
      </w:pPr>
      <w:r>
        <w:rPr/>
      </w:r>
    </w:p>
    <w:p>
      <w:pPr>
        <w:pStyle w:val="style0"/>
        <w:jc w:val="both"/>
      </w:pPr>
      <w:r>
        <w:rPr>
          <w:b w:val="false"/>
          <w:bCs w:val="false"/>
          <w:i w:val="false"/>
          <w:iCs w:val="false"/>
          <w:u w:val="none"/>
          <w:lang w:val="mn-MN"/>
        </w:rPr>
        <w:tab/>
        <w:t>Энэ эгзэгтэй үед Засгийн газраас болон Монголын төрөөс Монгол судлалыг анхааралдаа авч үндэсний хөтөлбөр батлан хэрэгжүүлж улмаар Монгол судлалыг дэмжих сан байгуулах шийдвэр гаргаж байгаа нь Монгол улс өөрийнхөө үндэсний шинжлэх ухааныг хөгжүүлж дэлхий нийтэд таниулах, ингэснээр Монгол судлалын төв нь Монгол улс гэсэн зорилтыг хэрэгжүүлэх чухал ач холбогдолтой арга хэмжээ болно гэж үзэж байна. Хэлэлцэн шийдвэрлэж өгөхийг хүсье. Баярлалаа.</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-Ажлын хэсгийг танилцуулъя.</w:t>
      </w:r>
    </w:p>
    <w:p>
      <w:pPr>
        <w:pStyle w:val="style0"/>
        <w:jc w:val="both"/>
      </w:pPr>
      <w:r>
        <w:rPr/>
      </w:r>
    </w:p>
    <w:p>
      <w:pPr>
        <w:pStyle w:val="style0"/>
        <w:jc w:val="both"/>
      </w:pPr>
      <w:r>
        <w:rPr>
          <w:b w:val="false"/>
          <w:bCs w:val="false"/>
          <w:i w:val="false"/>
          <w:iCs w:val="false"/>
          <w:u w:val="none"/>
          <w:lang w:val="mn-MN"/>
        </w:rPr>
        <w:tab/>
        <w:t>Гантөмөр сайдаас гадна тус яамны Шинжлэх ухааны хэлтсийн дарга Сүхбаатар, Олон улсын Монгол судлалын холбооны Ерөнхийлөгч Төмөртогоо, Монгол судлал сургуулийн захирал Өнөрбаяр нар оролцож байгаа юм байна.</w:t>
      </w:r>
    </w:p>
    <w:p>
      <w:pPr>
        <w:pStyle w:val="style0"/>
        <w:jc w:val="both"/>
      </w:pPr>
      <w:r>
        <w:rPr>
          <w:b w:val="false"/>
          <w:bCs w:val="false"/>
          <w:i w:val="false"/>
          <w:iCs w:val="false"/>
          <w:u w:val="none"/>
          <w:lang w:val="mn-MN"/>
        </w:rPr>
        <w:tab/>
      </w:r>
    </w:p>
    <w:p>
      <w:pPr>
        <w:pStyle w:val="style0"/>
        <w:jc w:val="both"/>
      </w:pPr>
      <w:r>
        <w:rPr>
          <w:b w:val="false"/>
          <w:bCs w:val="false"/>
          <w:i w:val="false"/>
          <w:iCs w:val="false"/>
          <w:u w:val="none"/>
          <w:lang w:val="mn-MN"/>
        </w:rPr>
        <w:tab/>
        <w:t>Хэлэлцэж байгаа асуудалтай холбогдуулаад асуулт асуух гишүүн байна уу?</w:t>
      </w:r>
    </w:p>
    <w:p>
      <w:pPr>
        <w:pStyle w:val="style0"/>
        <w:jc w:val="both"/>
      </w:pPr>
      <w:r>
        <w:rPr/>
      </w:r>
    </w:p>
    <w:p>
      <w:pPr>
        <w:pStyle w:val="style0"/>
        <w:jc w:val="both"/>
      </w:pPr>
      <w:r>
        <w:rPr>
          <w:b w:val="false"/>
          <w:bCs w:val="false"/>
          <w:i w:val="false"/>
          <w:iCs w:val="false"/>
          <w:u w:val="none"/>
          <w:lang w:val="mn-MN"/>
        </w:rPr>
        <w:tab/>
        <w:t xml:space="preserve">Дэмбэрэл гишүүн. Дэмбэрэл гишүүнээр асуултаа тасаллаа. </w:t>
      </w:r>
    </w:p>
    <w:p>
      <w:pPr>
        <w:pStyle w:val="style0"/>
        <w:jc w:val="both"/>
      </w:pPr>
      <w:r>
        <w:rPr/>
      </w:r>
    </w:p>
    <w:p>
      <w:pPr>
        <w:pStyle w:val="style0"/>
        <w:jc w:val="both"/>
      </w:pPr>
      <w:r>
        <w:rPr>
          <w:b w:val="false"/>
          <w:bCs w:val="false"/>
          <w:i w:val="false"/>
          <w:iCs w:val="false"/>
          <w:u w:val="none"/>
          <w:lang w:val="mn-MN"/>
        </w:rPr>
        <w:tab/>
        <w:t>-Дэмбэрэл гишүүн асууя.</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Д.Дэмбэрэл:</w:t>
      </w:r>
      <w:r>
        <w:rPr>
          <w:b w:val="false"/>
          <w:bCs w:val="false"/>
          <w:i w:val="false"/>
          <w:iCs w:val="false"/>
          <w:u w:val="none"/>
          <w:lang w:val="mn-MN"/>
        </w:rPr>
        <w:t xml:space="preserve"> -Орж ирж байгаа асуудлыг дэмжинэ. Би дараа нь үг хэлье гэж бодож байна. Засгийн газрын тусгай сангийн, би дээр үед энэ сангийн хуульд өөрчлөлт оруулахтай холбогдсон асуудал орж ирэхэд ярьж байсан юм. Ерөөсөө энэ тусгай сангийнхаа, энд хичнээн сан байна, үр дүн нь юу болж байна, ямар сангууд үр ашигтай ажиллаж байна, ямар нь үр ашиггүй, ажил явуулж чадахгүй байна. Тийм сангуудыг татан буулгах, цөөлөх ийм арга хэмжээ явагдах уу гээд, ийм материал бидэнд өгөөрэй гэж. Энэ маань юун дээрээ явж байгаа вэ?</w:t>
      </w:r>
    </w:p>
    <w:p>
      <w:pPr>
        <w:pStyle w:val="style0"/>
        <w:jc w:val="both"/>
      </w:pPr>
      <w:r>
        <w:rPr/>
      </w:r>
    </w:p>
    <w:p>
      <w:pPr>
        <w:pStyle w:val="style0"/>
        <w:jc w:val="both"/>
      </w:pPr>
      <w:r>
        <w:rPr>
          <w:b w:val="false"/>
          <w:bCs w:val="false"/>
          <w:i w:val="false"/>
          <w:iCs w:val="false"/>
          <w:u w:val="none"/>
          <w:lang w:val="mn-MN"/>
        </w:rPr>
        <w:tab/>
        <w:t>Ерөөсөө бид нар энэ сангийнхаа, одоо ингээд ороод ирж байгаа энэ санг дэмжмээр тийм л сан шиг харагдаж байгаа юм л даа. Гэхдээ нийтдээ юу болж байна вэ гэдгээ харахгүй, баахан уут байгаа юм шиг тэр рүү чихээд, чихээд байдаг. Сүүлд нь энэ ер нь хичнээн сантай болж байна гэдгээ нэг л мэдэхгүй явчихаад байгаа тийм юм байгаад байгаа юм. Тийм нэг мэдээлэл өгөөрэй гэсэн. Энийг ер нь өгөх үү, үгүй юу?</w:t>
      </w:r>
    </w:p>
    <w:p>
      <w:pPr>
        <w:pStyle w:val="style0"/>
        <w:jc w:val="both"/>
      </w:pPr>
      <w:r>
        <w:rPr/>
      </w:r>
    </w:p>
    <w:p>
      <w:pPr>
        <w:pStyle w:val="style0"/>
        <w:jc w:val="both"/>
      </w:pPr>
      <w:r>
        <w:rPr>
          <w:b w:val="false"/>
          <w:bCs w:val="false"/>
          <w:i w:val="false"/>
          <w:iCs w:val="false"/>
          <w:u w:val="none"/>
          <w:lang w:val="mn-MN"/>
        </w:rPr>
        <w:tab/>
        <w:t>Орж ирж байгаа төслийн дотроос гадаад, дотоодын байгууллагын хамтран хэрэгжүүлсэн хөтөлбөр, төслийн хөрөнгө бас энэ тусгай сан байгуулчихвал Монгол судлалын талаар дэмжихээр газрууд олон байгаа юу? Энэ талаар бас төсөл, хөтөлбөрүүд ороод ирчих мөнгө харагдаад байгаа тийм юм байна уу, үгүй юу? Аль эсвэл зүгээр ер нь ингээд нэг сангийн эх үүсвэр болгоод заачихъя гэдгээр явж байна уу?</w:t>
      </w:r>
    </w:p>
    <w:p>
      <w:pPr>
        <w:pStyle w:val="style0"/>
        <w:jc w:val="both"/>
      </w:pPr>
      <w:r>
        <w:rPr/>
      </w:r>
    </w:p>
    <w:p>
      <w:pPr>
        <w:pStyle w:val="style0"/>
        <w:jc w:val="both"/>
      </w:pPr>
      <w:r>
        <w:rPr>
          <w:b w:val="false"/>
          <w:bCs w:val="false"/>
          <w:i w:val="false"/>
          <w:iCs w:val="false"/>
          <w:u w:val="none"/>
          <w:lang w:val="mn-MN"/>
        </w:rPr>
        <w:tab/>
        <w:t>Дараагийн нэг асуудал бол энэ төслийн угсаа нэгтэй улс, орнуудад Монгол судлалын төвийг шинээр үүсгэн байгуулах гэсэн ийм, энд сангийн хөрөнгө зарж байя гэсэн энэ санал байгаа юм. Тэгэхээр энийг тэргүүн ээлжинд жишээлбэл, Өвөр Монголчууд ч тоохгүй байх л даа. Хятадууд мөнгө ихтэй юм, тэндээ юмаа хийчих байх. Тува, Халимагийг хэлж байна уу? Алтайн хязгаар, эсвэл бусад газрыг хэлж байна уу? Үүний цаана тодруулж бодсон юм байгаа юу, үгүй юу гэсэн асуултууд байна.</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-Таны эхний асуултын хувьд өмнө нь та бас Байнгын хороон дээр гаргасан санал.</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Д.Дэмбэрэл:</w:t>
      </w:r>
      <w:r>
        <w:rPr>
          <w:b w:val="false"/>
          <w:bCs w:val="false"/>
          <w:i w:val="false"/>
          <w:iCs w:val="false"/>
          <w:u w:val="none"/>
          <w:lang w:val="mn-MN"/>
        </w:rPr>
        <w:t xml:space="preserve"> -Тийм.</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-Тэр дагуу бид нар бас Сангийн яаманд чиглэл өгөөд, Засгийн газрын тусгай зориулалтын сангууд дээр холбогдох ажлын хэсэг гаргаад ойрын хугацаанд би тайлан, саналаа оруулж ирэх болов уу гэж ингэж бодож байна.</w:t>
      </w:r>
    </w:p>
    <w:p>
      <w:pPr>
        <w:pStyle w:val="style0"/>
        <w:jc w:val="both"/>
      </w:pPr>
      <w:r>
        <w:rPr/>
      </w:r>
    </w:p>
    <w:p>
      <w:pPr>
        <w:pStyle w:val="style0"/>
        <w:jc w:val="both"/>
      </w:pPr>
      <w:r>
        <w:rPr>
          <w:b w:val="false"/>
          <w:bCs w:val="false"/>
          <w:i w:val="false"/>
          <w:iCs w:val="false"/>
          <w:u w:val="none"/>
          <w:lang w:val="mn-MN"/>
        </w:rPr>
        <w:tab/>
        <w:t>Ер нь энэ төсөв, санхүүтэй холбогдолтой, мөнгө төгрөгтэй холбогдолтой асуудал ярьж байхад Сангийн сайдыг байлцуулах дээр Хурал зохион байгуулах албаныхан анхааръя.</w:t>
      </w:r>
    </w:p>
    <w:p>
      <w:pPr>
        <w:pStyle w:val="style0"/>
        <w:jc w:val="both"/>
      </w:pPr>
      <w:r>
        <w:rPr/>
      </w:r>
    </w:p>
    <w:p>
      <w:pPr>
        <w:pStyle w:val="style0"/>
        <w:jc w:val="both"/>
      </w:pPr>
      <w:r>
        <w:rPr>
          <w:b w:val="false"/>
          <w:bCs w:val="false"/>
          <w:i w:val="false"/>
          <w:iCs w:val="false"/>
          <w:u w:val="none"/>
          <w:lang w:val="mn-MN"/>
        </w:rPr>
        <w:tab/>
        <w:t>Үлдсэн асуултад Гантөмөр сайд хариулъя.</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Л.Гантөмөр:</w:t>
      </w:r>
      <w:r>
        <w:rPr>
          <w:b w:val="false"/>
          <w:bCs w:val="false"/>
          <w:i w:val="false"/>
          <w:iCs w:val="false"/>
          <w:u w:val="none"/>
          <w:lang w:val="mn-MN"/>
        </w:rPr>
        <w:t xml:space="preserve"> -Баярлалаа. Сангийн яаман дээр ажлын хэсэг гараад тусгай сангуудыг яаж шийдвэрлэх тухай тодорхой төсөл хийгээд дуусаж байгаа. Ойрын үед Засгийн газар Их Хуралд танилцуулах байх.</w:t>
      </w:r>
    </w:p>
    <w:p>
      <w:pPr>
        <w:pStyle w:val="style0"/>
        <w:jc w:val="both"/>
      </w:pPr>
      <w:r>
        <w:rPr/>
      </w:r>
    </w:p>
    <w:p>
      <w:pPr>
        <w:pStyle w:val="style0"/>
        <w:jc w:val="both"/>
      </w:pPr>
      <w:r>
        <w:rPr>
          <w:b w:val="false"/>
          <w:bCs w:val="false"/>
          <w:i w:val="false"/>
          <w:iCs w:val="false"/>
          <w:u w:val="none"/>
          <w:lang w:val="mn-MN"/>
        </w:rPr>
        <w:tab/>
        <w:t>Бид тэр зохицуулалтаас өмнө амжиж ямар ч байсан Монгол судлалыг дэмжих тогтолцоог оруулъя гэдгийг санал болгож байгаа юм. Тэгээд тухайн үед одоо энэ асуудал дэмжигдээд явбал нийт сангуудынхаа зохицуулалт хийхдээ алийг нь үүргийн сан болгох юм, алийг нь тусгай данс болгох юм, алийг нь эргэлтийн сан болгох юм гээд энэ сангаа гурав, дөрвөн хэсэгт хувааж байх шиг байгаа юм. Тэгээд энэ дотроо аль нэг рүү нь харьяалагдаад цаашаа ажиллах боломжууд байгаа.</w:t>
      </w:r>
    </w:p>
    <w:p>
      <w:pPr>
        <w:pStyle w:val="style0"/>
        <w:jc w:val="both"/>
      </w:pPr>
      <w:r>
        <w:rPr/>
      </w:r>
    </w:p>
    <w:p>
      <w:pPr>
        <w:pStyle w:val="style0"/>
        <w:jc w:val="both"/>
      </w:pPr>
      <w:r>
        <w:rPr>
          <w:b w:val="false"/>
          <w:bCs w:val="false"/>
          <w:i w:val="false"/>
          <w:iCs w:val="false"/>
          <w:u w:val="none"/>
          <w:lang w:val="mn-MN"/>
        </w:rPr>
        <w:tab/>
        <w:t>Ер нь Монгол судлалыг дэмжих сан байгуулж байгаа үндсэн шалтгаан бол Монгол судлал уруугаа хөрөнгө заръя гэдэг шийдвэр шүү дээ. Тэгэхээр гадаад, дотоодын эх үүсвэрийг дайчилна гэдэг бол бидний судалгааны үр дүнгээс ихээхэн шалтгаална. Манай эрдэмтэдтэй хамтарсан судалгаа хийх сонирхол төрүүлэхийн тулд манай эрдэмтэдийн эхний шатны судалгаанууд их өндөр төвшинд байх хэрэгтэй. Ингэж байж бид хамтарсан судалгаанууд дээрээ гадаадын санхүүжилтийг татах боломжууд байна. Ялангуяа Хятадын Шинжлэх ухааны яам бол монгол судлалын чиглэлээр хамтарсан төслүүдийг хэрэгжүүлье. Энийг санхүүжүүлэхэд бэлэн байна гэдгээ хэлж байгаа юм. Бид Солонгос улстай комисстой, хамтарсан ажлыг зохион байгуулахад бид бэлэн байгаа. ОХУ-тай хамтарсан төсөл угаасаа хэрэгжиж байгаа. Тийм учраас хамтарсан санхүүжилтүүд гарна. Гэхдээ хамтарсан санхүүжилтээс гадна бид үнэхээр энэ дээрээ сангаа байгуулаад тодорхой төсвийн эх үүсвэрээр санхүүжүүлээд энийгээ төрийнхөө ивээлд аваад явъя гэдэг л туйлын зорилгыг бусад шинжлэх ухааны салбараасаа ялгаж гаргаж ирж байгаа юм гэдгийг та бүхэнд хэлмээр байна. Нэг дэх асуудал нь.</w:t>
      </w:r>
    </w:p>
    <w:p>
      <w:pPr>
        <w:pStyle w:val="style0"/>
        <w:jc w:val="both"/>
      </w:pPr>
      <w:r>
        <w:rPr/>
      </w:r>
    </w:p>
    <w:p>
      <w:pPr>
        <w:pStyle w:val="style0"/>
        <w:jc w:val="both"/>
      </w:pPr>
      <w:r>
        <w:rPr>
          <w:b w:val="false"/>
          <w:bCs w:val="false"/>
          <w:i w:val="false"/>
          <w:iCs w:val="false"/>
          <w:u w:val="none"/>
          <w:lang w:val="mn-MN"/>
        </w:rPr>
        <w:tab/>
        <w:t xml:space="preserve">Хоёр дахь асуудал дээр монгол угсааны улс орнуудад бид нар Монгол судлалынхаа төвийг өргөжүүлэх чиглэлээр мэдээж Улаан-Үд байна, Эрхүү байна. Тэгээд Халимаг гээд манай үндэс нэгт хүмүүстэй хамтарч ажиллах төсөл, хөтөлбөрүүд хийгдэнэ. Тэрнээс гадна хамгийн чухал зүйл бол бид дэлхийн хүлээн зөвшөөрөгдсөн, нэг үгээр хэлбэл эхний 50-д багтдаг, эхний 20-д багтдаг томоохон их, дээд сургуулиуд дээр Монгол судлалын төв байгуулах нь бид нарын хувьд туйлын зорилго байгаа юм. Тэр маш өндөр хэмжээний судалгаа хийдэг, маш том нэр хүндтэй эрдэмтэдтэй тэр газарт бид монгол судлалыг бий болгох, монгол хэл сурдаг оюутнуудыг тэнд сургах, монгол хэлний ангид нь монголчууд өөрсдөө очиж сурах ч гэдэг юм уу, тэр сургуулиуд дээр энэ монгол судлалыг бий болгохын төлөө ажиллана. Хуучин ажиллаж байгаад одоо татан буугдаж байгаа газрууд бас байгаад байгаа юм. Тэдгээрийг татан буулгахгүй байх талаас нь бид маш тодорхой ажлуудыг хийх хэрэгтэй гэсэн ийм саналтай байгаа. </w:t>
      </w:r>
    </w:p>
    <w:p>
      <w:pPr>
        <w:pStyle w:val="style0"/>
        <w:jc w:val="both"/>
      </w:pPr>
      <w:r>
        <w:rPr/>
      </w:r>
    </w:p>
    <w:p>
      <w:pPr>
        <w:pStyle w:val="style0"/>
        <w:jc w:val="both"/>
      </w:pPr>
      <w:r>
        <w:rPr>
          <w:b w:val="false"/>
          <w:bCs w:val="false"/>
          <w:i w:val="false"/>
          <w:iCs w:val="false"/>
          <w:u w:val="none"/>
          <w:lang w:val="mn-MN"/>
        </w:rPr>
        <w:tab/>
        <w:t>Манай ажлын хэсгийнхэн нэмж тайлбарлах зүйл байвал хэлье.</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-Дэмбэрэл гишүүн нэмж тодруулах шаардлага байна уу?</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Ч.Өнөрбаяр:</w:t>
      </w:r>
      <w:r>
        <w:rPr>
          <w:b w:val="false"/>
          <w:bCs w:val="false"/>
          <w:i w:val="false"/>
          <w:iCs w:val="false"/>
          <w:u w:val="none"/>
          <w:lang w:val="mn-MN"/>
        </w:rPr>
        <w:t xml:space="preserve"> -Би Дэмбэрэл гишүүнийх дээр.</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-Байж байгаарай. Дэмбэрэл гишүүн.</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Д.Дэмбэрэл:</w:t>
      </w:r>
      <w:r>
        <w:rPr>
          <w:b w:val="false"/>
          <w:bCs w:val="false"/>
          <w:i w:val="false"/>
          <w:iCs w:val="false"/>
          <w:u w:val="none"/>
          <w:lang w:val="mn-MN"/>
        </w:rPr>
        <w:t xml:space="preserve"> -Сая сайдын хариулснаар ер нь томоохон гадаад орнуудад байгаа Герман ч гэдэг юм уу, Америк ч гэдэг юм уу тэнд байгаа төвүүдийг ярьж байгаа юм байна л даа. Би бол түрүүн асуухдаа монгол угсаатны амьдралын байдлыг сайн мэддэг тэр газруудад үйл ажиллагаа явуулахад нь энэ мөнгө зарцуулагдах юм уу гэж асуусан юм л даа. Тува гээд.</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Ч.Өнөрбаяр:</w:t>
      </w:r>
      <w:r>
        <w:rPr>
          <w:b w:val="false"/>
          <w:bCs w:val="false"/>
          <w:i w:val="false"/>
          <w:iCs w:val="false"/>
          <w:u w:val="none"/>
          <w:lang w:val="mn-MN"/>
        </w:rPr>
        <w:t xml:space="preserve"> -Монгол Улсын Их сургуулийн Монгол судлалын сургуулийн захирал.</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-Тодруулъя.</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Ч.Өнөрбаяр:</w:t>
      </w:r>
      <w:r>
        <w:rPr>
          <w:b w:val="false"/>
          <w:bCs w:val="false"/>
          <w:i w:val="false"/>
          <w:iCs w:val="false"/>
          <w:u w:val="none"/>
          <w:lang w:val="mn-MN"/>
        </w:rPr>
        <w:t xml:space="preserve"> -Дэмбэрэл гуайн түрүүний, дэлхийн монгол угсаатнуудын, дэлхийд байгаа монгол угсаатнуудын нэлээн хэд хэдэн том төв байдаг юм. Жишээлбэл, Халимаг, Буриад, БНХАУ-д маш олон газар байна. Тэрнээс гадна Горный Алтай, Тува гэх мэтчилэн эртний уг угсаа нэгтэй энэ ард түмнүүдийн дотор сүүлийн үед монгол судлалын хурал хийхэд ийм санал тавиад байгаа юм. Ялангуяа манай энэ улсуудад байгаа монгол угсаатны дотроос Монгол улсад оюутан сургаж өгөөч ээ, магистр, доктор сургаж өгөөч ээ гэсэн ийм хүсэлт тавьдаг юм. Тэгэхэд санхүүгийн эх үүсвэр байдаггүй. Тийм учраас энэ сан гэдэг бол сургалт судалгааны энэ юуг дэмжих ийм сан учраас ялангуяа Тува, Халимаг, Буриад зэргээс сайн монгол судлаач болох хүмүүсийг тэтгэлгээр сургадаг тийм л юм хийлгэх ийм зорилго тавиад байгаа л даа. Тийм учраас мэдээж хэрэг, энд их онцгой анхаарна гэж бодож байгаа юм.</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-Ерөнхийдөө ялангуяа санхүүжүүлэхгүй байгаа тэр улсууд уруу чиглэсэн бодлого явах юм байна шүү дээ.</w:t>
      </w:r>
    </w:p>
    <w:p>
      <w:pPr>
        <w:pStyle w:val="style0"/>
        <w:jc w:val="both"/>
      </w:pPr>
      <w:r>
        <w:rPr/>
      </w:r>
    </w:p>
    <w:p>
      <w:pPr>
        <w:pStyle w:val="style0"/>
        <w:jc w:val="both"/>
      </w:pPr>
      <w:r>
        <w:rPr>
          <w:b w:val="false"/>
          <w:bCs w:val="false"/>
          <w:i w:val="false"/>
          <w:iCs w:val="false"/>
          <w:u w:val="none"/>
          <w:lang w:val="mn-MN"/>
        </w:rPr>
        <w:tab/>
        <w:t>Асуулт асууж дууслаа. Санал хэлэх гишүүн байна уу?</w:t>
      </w:r>
    </w:p>
    <w:p>
      <w:pPr>
        <w:pStyle w:val="style0"/>
        <w:jc w:val="both"/>
      </w:pPr>
      <w:r>
        <w:rPr/>
      </w:r>
    </w:p>
    <w:p>
      <w:pPr>
        <w:pStyle w:val="style0"/>
        <w:jc w:val="both"/>
      </w:pPr>
      <w:r>
        <w:rPr>
          <w:b w:val="false"/>
          <w:bCs w:val="false"/>
          <w:i w:val="false"/>
          <w:iCs w:val="false"/>
          <w:u w:val="none"/>
          <w:lang w:val="mn-MN"/>
        </w:rPr>
        <w:tab/>
        <w:t>Баярцогт гишүүн, Дэмбэрэл гишүүн.</w:t>
      </w:r>
    </w:p>
    <w:p>
      <w:pPr>
        <w:pStyle w:val="style0"/>
        <w:jc w:val="both"/>
      </w:pPr>
      <w:r>
        <w:rPr/>
      </w:r>
    </w:p>
    <w:p>
      <w:pPr>
        <w:pStyle w:val="style0"/>
        <w:jc w:val="both"/>
      </w:pPr>
      <w:r>
        <w:rPr>
          <w:b w:val="false"/>
          <w:bCs w:val="false"/>
          <w:i w:val="false"/>
          <w:iCs w:val="false"/>
          <w:u w:val="none"/>
          <w:lang w:val="mn-MN"/>
        </w:rPr>
        <w:tab/>
        <w:t>-Баярцогт гишүүн.</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С.Баярцогт:</w:t>
      </w:r>
      <w:r>
        <w:rPr>
          <w:b w:val="false"/>
          <w:bCs w:val="false"/>
          <w:i w:val="false"/>
          <w:iCs w:val="false"/>
          <w:u w:val="none"/>
          <w:lang w:val="mn-MN"/>
        </w:rPr>
        <w:t xml:space="preserve"> -Би энэ саналыг дэмжиж байгаа. Ер нь аливаа улс орон сэргэж мандахаараа өөрийгөө судлах, өөрийгөө гадаадад сурталчлах энэ ажлыг маш их хэмжээгээр хийдэг юм билээ. Манайд яг үндсэндээ эдийн засгийн өсөлт нь, ер нь ардчилал, зах зээлд шилжээд, өөрийгөө шинээр тодорхойлж байгаа энэ үедээ энэ ажлаа ингэж өргөтгөж гаргаж ирж байгаа нь маш зөв гэж би бодож байгаа юм.</w:t>
      </w:r>
    </w:p>
    <w:p>
      <w:pPr>
        <w:pStyle w:val="style0"/>
        <w:jc w:val="both"/>
      </w:pPr>
      <w:r>
        <w:rPr/>
      </w:r>
    </w:p>
    <w:p>
      <w:pPr>
        <w:pStyle w:val="style0"/>
        <w:jc w:val="both"/>
      </w:pPr>
      <w:r>
        <w:rPr>
          <w:b w:val="false"/>
          <w:bCs w:val="false"/>
          <w:i w:val="false"/>
          <w:iCs w:val="false"/>
          <w:u w:val="none"/>
          <w:lang w:val="mn-MN"/>
        </w:rPr>
        <w:tab/>
        <w:t>Хоёрдугаарт ч гэсэн, аргын хувьд бас зөв болж байна. Хэрвээ Боловсрол, соёл, шинжлэх ухааны яамны төсөв дотор ингээд яваад байх юм бол бас хүндрэлтэй. Тийм учраас зориудын тусгай сан байгуулаад, энэ сангийнхаа зорилгыг маш тодорхой гаргаж өгөөд ажиллах нь зөв хэлбэр гэж би үзэж байгаа юм.</w:t>
      </w:r>
    </w:p>
    <w:p>
      <w:pPr>
        <w:pStyle w:val="style0"/>
        <w:jc w:val="both"/>
      </w:pPr>
      <w:r>
        <w:rPr/>
      </w:r>
    </w:p>
    <w:p>
      <w:pPr>
        <w:pStyle w:val="style0"/>
        <w:jc w:val="both"/>
      </w:pPr>
      <w:r>
        <w:rPr>
          <w:b w:val="false"/>
          <w:bCs w:val="false"/>
          <w:i w:val="false"/>
          <w:iCs w:val="false"/>
          <w:u w:val="none"/>
          <w:lang w:val="mn-MN"/>
        </w:rPr>
        <w:tab/>
        <w:t>Өнөөдөр хэлэлцэх эсэх. Би яг саналын хувьд 21-ийн 3.4-ийг өргөтгөх хэрэгтэй гэж бодоод байгаа юм. Энэ бол одоо байгааг нь сэргээх гээд байгаа юм. Зарим нэр хүндтэй сургуулиудад дээр шинээр байгуулах боломжийг нь гаргах хэрэгтэй. Тэгээд тэнд, төвд ажиллаж байгаа зөвхөн монгол эрдэмтэдээ дэмжинэ гээд байгаа юм. Би бол тэр төвд ажиллаж байгаа гадна, дотнын гэлтгүй бүх эрдэмтэдийг дэмжих ёстой гэсэн байр суурьтай байгаа юм. Яагаад гэвэл одоо их том, том сургуулиуд цалинжуулдаг. Цалинжуулахдаа нэр хүндтэй баян хүн тэр сургуульд нь хандив өргөчихдөг. Тэрүүгээр нь тэр хүний нэрээр нэрлэсэн профессор шиф гээд гаргачихдаг. Тэгээд тэр хүн тэрнээсээ цалинжаад тийм профессор гээд яваад байдаг. Тийм учраас Монголын нэртэй эрдэмтэдийн нэрээр нэрлэсэн тийм профессор шифүүдийг Германд, Индианагийн их сургууль гээд нэр хүндтэй сургуулиуд дээр байгуулчихвал тэр эрдэмтэд чинь дэлхий нийтэд энэ Монголын том сурталчилгаа болох юм. Тэр эрдэмтэн өөрийнхөө нэрийг хэлэхдээ ард талд нь тийм эрдэмтэн гэдгээ давхар хэлж явдаг учраас энэ өөрөө их чухал ач холбогдолтой зүйл болно гэж ингэж бодож байгаа юм.</w:t>
      </w:r>
    </w:p>
    <w:p>
      <w:pPr>
        <w:pStyle w:val="style0"/>
        <w:jc w:val="both"/>
      </w:pPr>
      <w:r>
        <w:rPr/>
      </w:r>
    </w:p>
    <w:p>
      <w:pPr>
        <w:pStyle w:val="style0"/>
        <w:jc w:val="both"/>
      </w:pPr>
      <w:r>
        <w:rPr>
          <w:b w:val="false"/>
          <w:bCs w:val="false"/>
          <w:i w:val="false"/>
          <w:iCs w:val="false"/>
          <w:u w:val="none"/>
          <w:lang w:val="mn-MN"/>
        </w:rPr>
        <w:tab/>
        <w:t>Би Туркууд ийм юм жил болгон хийдэг, Гантөмөр сайд аа. Дэлхийн түрэг үндэстний их хуралдай гэдэг юмыг жил болгон хийдэг. Тэрэндээ албан ёсны гишүүнтэй. Өөрөөр хэлбэл, түрэгээс гаралтай гэж үзсэн бүх улсаа гишүүн болгочихдог. Монголыг ажиглагч гишүүн гэдэг. Энэ бол Турк улсын хувьд улсаа сурталчилсан хамгийн том арга хэмжээ болдог. Засгийн газар нь бүтэн бүрэлдэхүүнээрээ оролцож байгаад гурав, дөрвөн өдрийн маш том арга хэмжээ болдог. Ер нь цаашдаа ч гэсэн гадаадын улс орнууд өөрсдийнхөө түүх, соёлыг яаж судалж байна, өөрсдийгөө яаж сурталчилж байна гэсэн энэ юмыг нь бас туршлагаасаа харж үзэх хэрэгтэй. Өвөр Монголд маш хүчтэй хөгжиж байгаа нь манайд шахах маш том, бид нарын хувьд байнгын өрсөлдөгч гэдэг юм уу, бид нар илүү байх ёстой гэдэг энэ зүйлийг гаргаж өгч байгаагаараа Боловсрол, соёл, шинжлэх ухааны яаманд ч тэр, судлаачдад ч тэр маш том боломжийг гаргаж өгч байгаа юм. Та нар энийгээ байнга ашиглах хэрэгтэй. Өөрөөр хэлбэл, тэднийхээс бид нар байнга давсан, энэ Монгол судлалын төв нь үнэхээр Монгол улсдаа байна шүү гэдэг юмаа л байнга баталгаажуулж байх ёстой шүү. Энэ дээр бид хөрөнгө мөнгө хайрлах ёсгүй гэж бодож байгаа юм. Баярлалаа.</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-Дэмбэрэл гишүүн саналаа хэлье.</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Д.Дэмбэрэл:</w:t>
      </w:r>
      <w:r>
        <w:rPr>
          <w:b w:val="false"/>
          <w:bCs w:val="false"/>
          <w:i w:val="false"/>
          <w:iCs w:val="false"/>
          <w:u w:val="none"/>
          <w:lang w:val="mn-MN"/>
        </w:rPr>
        <w:t xml:space="preserve"> -Төслийг дэмжиж байгаа юм. Ер нь ийм чиглэлээр бид нар үйл ажиллагаа явуулах, мөнгө төгрөг зарах, Монголынхоо талаар анхаарах зүйлд гадаад сурталчилгаа зэрэг нь бага хийгддэг. Одоо язгуур угсаа, энэ монгол гэдгээ дэлхий дахинд таниулахад ийм хөрөнгө зарах цаг нь болсон. Бас нэг үеийг бодвол санхүү, эдийн засгийн хувьд ч улс орон бололцоотой болж байгаа ийм нөхцөл байгаа юм.</w:t>
      </w:r>
    </w:p>
    <w:p>
      <w:pPr>
        <w:pStyle w:val="style0"/>
        <w:jc w:val="both"/>
      </w:pPr>
      <w:r>
        <w:rPr/>
      </w:r>
    </w:p>
    <w:p>
      <w:pPr>
        <w:pStyle w:val="style0"/>
        <w:jc w:val="both"/>
      </w:pPr>
      <w:r>
        <w:rPr>
          <w:b w:val="false"/>
          <w:bCs w:val="false"/>
          <w:i w:val="false"/>
          <w:iCs w:val="false"/>
          <w:u w:val="none"/>
          <w:lang w:val="mn-MN"/>
        </w:rPr>
        <w:tab/>
        <w:t>Хэлэлцэх эсэхийг нь шийдэж байгаа учраас ерөнхийд нь зарчмын хувьд энийг дэмжиж байна. Сангийн энэ зарцуулах чиглэл нь 7 зүйл байна. Энийг дэмжиж байна. Гэхдээ энийгээ заримыг нь бас хэлэлцүүлгийн явцад тодорхой болгох нь зүйтэй юм гэсэн ийм бодол байгаа юм.</w:t>
      </w:r>
    </w:p>
    <w:p>
      <w:pPr>
        <w:pStyle w:val="style0"/>
        <w:jc w:val="both"/>
      </w:pPr>
      <w:r>
        <w:rPr/>
      </w:r>
    </w:p>
    <w:p>
      <w:pPr>
        <w:pStyle w:val="style0"/>
        <w:jc w:val="both"/>
      </w:pPr>
      <w:r>
        <w:rPr>
          <w:b w:val="false"/>
          <w:bCs w:val="false"/>
          <w:i w:val="false"/>
          <w:iCs w:val="false"/>
          <w:u w:val="none"/>
          <w:lang w:val="mn-MN"/>
        </w:rPr>
        <w:tab/>
        <w:t>Монгол судлалын шилдэг бүтээлүүдийг шалгаруулах, дэмжих, урамшуулах, Монгол судлалтай холбогдсон ийм юм нь, гадаад ямар ч орны бай. Тийм арга хэмжээг энэ сангаас бас нэлээн сайн зохион байгуулдаг байвал гаднын орнуудын томоохон, ялангуяа Монгол судлалын асуудлаар шинжлэх ухааны төвшинд ажилладаг тэр төвүүдийн тухайд ч гэсэн их ач холбогдолтой болох болов уу гэж. Энийг энэ томъёоллын хувьд анхны хэлэлцүүлгийн явцад дараа, дараа нь анхаарч үзээсэй гэж бодож байна.</w:t>
      </w:r>
    </w:p>
    <w:p>
      <w:pPr>
        <w:pStyle w:val="style0"/>
        <w:jc w:val="both"/>
      </w:pPr>
      <w:r>
        <w:rPr/>
      </w:r>
    </w:p>
    <w:p>
      <w:pPr>
        <w:pStyle w:val="style0"/>
        <w:jc w:val="both"/>
      </w:pPr>
      <w:r>
        <w:rPr>
          <w:b w:val="false"/>
          <w:bCs w:val="false"/>
          <w:i w:val="false"/>
          <w:iCs w:val="false"/>
          <w:u w:val="none"/>
          <w:lang w:val="mn-MN"/>
        </w:rPr>
        <w:tab/>
        <w:t>Хоёрдугаарт, Монгол судлалын хамгийн сүүлчийн заалт байгаа юм. Монгол судлаачдыг бэлтгэх. Энийгээ бас задлах нь зүйтэй юм гэж би бодоод байгаа. Оюутнуудыг бэлтгэх, сургахаас эхлээд. Тэгээд эрдэмтэн, магистр, докторантуудыг бэлтгэх энэ юмнуудыг. Үгүй бол Боловсролын яам яваандаа тусгай журам гаргах юм уу? Энэ санг бүр нарийсган авч хэрэгжүүлэхтэй холбогдсон журмаа гаргана гэвэл яахав, энэ ерөнхий байдлаар тусгаж болох юм. Эндээ тусгана гэвэл ийм байдлаар баяжуулж бас болох юм гэж ингэж үзэж байгаа юм. Хөрөнгийн, Монголын талын эхний дэмжлэгийн юм гэсэн нь яваандаа явагдах юм байлгүй дээ. Зүгээр ийм сан байгуулчихдаг. Хөрөнгө байхгүй бол гадаадын төсөл, арга хэмжээ, элдэв юмнаас гуйж байж юм бүрдүүлнэ гэвэл бүтэхгүй байх.</w:t>
      </w:r>
    </w:p>
    <w:p>
      <w:pPr>
        <w:pStyle w:val="style0"/>
        <w:jc w:val="both"/>
      </w:pPr>
      <w:r>
        <w:rPr/>
      </w:r>
    </w:p>
    <w:p>
      <w:pPr>
        <w:pStyle w:val="style0"/>
        <w:jc w:val="both"/>
      </w:pPr>
      <w:r>
        <w:rPr>
          <w:b w:val="false"/>
          <w:bCs w:val="false"/>
          <w:i w:val="false"/>
          <w:iCs w:val="false"/>
          <w:u w:val="none"/>
          <w:lang w:val="mn-MN"/>
        </w:rPr>
        <w:tab/>
        <w:t>Ийм учраас цаашдын хэлэлцүүлгийн явцад энэ бүтээлч ажил болгохын тулд хөрөнгийн асуудлыг тодорхой болгож нэмэгдүүлэх талаас нь анхаарах нь зүйтэй юм гэсэн саналтай байна.</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-Баярлалаа. Би гишүүний хувьд бас нэг санал хэлье гэж бодож байна.</w:t>
      </w:r>
    </w:p>
    <w:p>
      <w:pPr>
        <w:pStyle w:val="style0"/>
        <w:jc w:val="both"/>
      </w:pPr>
      <w:r>
        <w:rPr/>
      </w:r>
    </w:p>
    <w:p>
      <w:pPr>
        <w:pStyle w:val="style0"/>
        <w:jc w:val="both"/>
      </w:pPr>
      <w:r>
        <w:rPr>
          <w:b w:val="false"/>
          <w:bCs w:val="false"/>
          <w:i w:val="false"/>
          <w:iCs w:val="false"/>
          <w:u w:val="none"/>
          <w:lang w:val="mn-MN"/>
        </w:rPr>
        <w:tab/>
        <w:t xml:space="preserve">Энэ бол чухал асуудал. Дэмжих ёстой. Энэ хүрээнд шийдэх нь бололцоо байна уу, үгүй юу би мэдэхгүй байна. Бид нэг зүйлийг бас анхаарах ёстой юм шиг байна. Түрүүн Баярцогт гишүүн ч хэллээ. Нэгэнт бид хөгжлийн шинэ үедээ ирж байгаа үед улс орныхоо сурталчилгааны асуудлыг анхаарахгүй бол саяхан байгалийн сувгаар Испанийн хоёр жуулчин Хятадаар явсан тухай сурталчилгаагаар тийм нэвтрүүлэг хийж байна. Тэрийг үзэхээр Чингисийг Хятадын хаан юм гэж харагдаж байгаа юм. Өвөр Монголын нутгаар яваад, Чингис киног гаргаад. </w:t>
      </w:r>
    </w:p>
    <w:p>
      <w:pPr>
        <w:pStyle w:val="style0"/>
        <w:jc w:val="both"/>
      </w:pPr>
      <w:r>
        <w:rPr/>
      </w:r>
    </w:p>
    <w:p>
      <w:pPr>
        <w:pStyle w:val="style0"/>
        <w:jc w:val="both"/>
      </w:pPr>
      <w:r>
        <w:rPr>
          <w:b w:val="false"/>
          <w:bCs w:val="false"/>
          <w:i w:val="false"/>
          <w:iCs w:val="false"/>
          <w:u w:val="none"/>
          <w:lang w:val="mn-MN"/>
        </w:rPr>
        <w:tab/>
        <w:t>Бид нар яг сурталчилгаа, тэр чиглэл дээрээ бол мэдээж хэрэг одоо яаж өмнөд хөрштэй өрсөлдөх вэ. Гэлээ гэхдээ яг энэ чиглэлийн юмыг асар их мөнгө гаргаж дэлхий нийтийн ийм сувгуудаар сурталчилгаа хийж байна шүү дээ. Тийм учраас энэ хүрээнд жишээлбэл, тодорхой, бас энэ монгол судлалтай холбогдолтой сурталчилгааны зардал орох тийм бололцоо зэргийг бид нар харж үзэж болно шүү. Ер нь аялал жуулчлалын чиглэлээр манай сайд нар Засгийн газрын гишүүд бас анхаараад Засгийн газрынхаа хүрээнд аялал жуулчлалын шугамаар байх юм уу. Сурталчилгаа хийх тусгай сан байгуулах асуудлыг бас хөндөх нь зүйтэй байх. Тэгэхгүй бол үнэхээр хүчтэй тийм сурталчилгаанууд хийдэг болчихсон юм байна. Гадныхныг авчраад л. Тэгээд нөгөө гадныхан чинь яг тэрийг нь захиалгаар хийгээд өгчихөж байгаа байхгүй юу. Тэгээд Чингис кино, энэ бүх юмыг харангуут хүн Монгол тусгаар улс байна уу гэдгийг эргэлзэхээр тийм нэвтрүүлэг хийчихсэн байсан. Тэгээд би энэ чиглэл дээр энэ хүрээнд анхаараач ээ гэж ингэж хэлэх байна.</w:t>
      </w:r>
    </w:p>
    <w:p>
      <w:pPr>
        <w:pStyle w:val="style0"/>
        <w:jc w:val="both"/>
      </w:pPr>
      <w:r>
        <w:rPr/>
      </w:r>
    </w:p>
    <w:p>
      <w:pPr>
        <w:pStyle w:val="style0"/>
        <w:jc w:val="both"/>
      </w:pPr>
      <w:r>
        <w:rPr>
          <w:b w:val="false"/>
          <w:bCs w:val="false"/>
          <w:i w:val="false"/>
          <w:iCs w:val="false"/>
          <w:u w:val="none"/>
          <w:lang w:val="mn-MN"/>
        </w:rPr>
        <w:tab/>
        <w:t>-Зоригт гишүүн санал хэлье.</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М.Зоригт:</w:t>
      </w:r>
      <w:r>
        <w:rPr>
          <w:b w:val="false"/>
          <w:bCs w:val="false"/>
          <w:i w:val="false"/>
          <w:iCs w:val="false"/>
          <w:u w:val="none"/>
          <w:lang w:val="mn-MN"/>
        </w:rPr>
        <w:t xml:space="preserve"> -Саналыг бүрэн дүүрэн дэмжиж байгаа. Гэхдээ монгол судлал гэхээр хүн болгон Монгол сурталчлах тухай яриад байдаг байхгүй юу. Ер нь монголчууд өөрөө өөрсдийгөө судална гэдэг бол заавал нэг өрөөсгөл талаас нь давуу тал, сайн талаа гаргах гэсэн, ашиг сонирхлын зөрчилтэй судлал яваад байдаг юм. Тэгэхээр хөндлөнгийн судалгаа гэдэг чинь өөрөө их чухал байдаг л даа. Бид нар өөрсдийгөө судлахдаа хөндлөнгийн. Юу гэж хэлэхээ сайн мэдэхгүй байна, сонирхлын зөрчилгүй тэр этгээдүүдээр судлуулна гэдгээрээ өөрөө их ач холбогдолтой байдаг. Тэр талаас нь бас хандаж харах ёстой шүү гэдгийг хэлэх гээд байгаа юм.</w:t>
      </w:r>
    </w:p>
    <w:p>
      <w:pPr>
        <w:pStyle w:val="style0"/>
        <w:jc w:val="both"/>
      </w:pPr>
      <w:r>
        <w:rPr/>
      </w:r>
    </w:p>
    <w:p>
      <w:pPr>
        <w:pStyle w:val="style0"/>
        <w:jc w:val="both"/>
      </w:pPr>
      <w:r>
        <w:rPr>
          <w:b w:val="false"/>
          <w:bCs w:val="false"/>
          <w:i w:val="false"/>
          <w:iCs w:val="false"/>
          <w:u w:val="none"/>
          <w:lang w:val="mn-MN"/>
        </w:rPr>
        <w:tab/>
        <w:t>Монгол судлалыг ярьж байна. Сая манай Байнгын хорооны дарга ярьж байна. Бас л таниулах, ойлгуулах, дэлхийд монгол судлалаар дамжуулан өөрсдийгөө таниулах, сурталчлах тухай яриад байгаа юм. Мэдээж тэр хэрэгтэй зүйл. Гэхдээ нөгөө талдаа бид нар янз бүрийн өрөөсгөл хандлагагүй, хөндлөнгийн тийм судалгаа байнга байна гэдэг нь өөрөө их чухал шүү гэдгийг хэлэх гээд ингэж үг хэлж байгаа юм.</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-Тийм ээ. Энэ судалгаа мэдээж хийгдэнэ. Судалгаагаа хүргэх, нийтэд түгээх, мэдээллээр цацах гэдэг асуудлыг нь бас оруулаач ээ гэдэг санаа давхар яваад байгаа шүү дээ.</w:t>
      </w:r>
    </w:p>
    <w:p>
      <w:pPr>
        <w:pStyle w:val="style0"/>
        <w:jc w:val="both"/>
      </w:pPr>
      <w:r>
        <w:rPr/>
      </w:r>
    </w:p>
    <w:p>
      <w:pPr>
        <w:pStyle w:val="style0"/>
        <w:jc w:val="both"/>
      </w:pPr>
      <w:r>
        <w:rPr>
          <w:b w:val="false"/>
          <w:bCs w:val="false"/>
          <w:i w:val="false"/>
          <w:iCs w:val="false"/>
          <w:u w:val="none"/>
          <w:lang w:val="mn-MN"/>
        </w:rPr>
        <w:tab/>
        <w:t>Би санал хураалт явуулъя.</w:t>
      </w:r>
    </w:p>
    <w:p>
      <w:pPr>
        <w:pStyle w:val="style0"/>
        <w:jc w:val="both"/>
      </w:pPr>
      <w:r>
        <w:rPr/>
      </w:r>
    </w:p>
    <w:p>
      <w:pPr>
        <w:pStyle w:val="style0"/>
        <w:jc w:val="both"/>
      </w:pPr>
      <w:r>
        <w:rPr>
          <w:b w:val="false"/>
          <w:bCs w:val="false"/>
          <w:i w:val="false"/>
          <w:iCs w:val="false"/>
          <w:u w:val="none"/>
          <w:lang w:val="mn-MN"/>
        </w:rPr>
        <w:tab/>
        <w:t>Засгийн газрын тусгай сангийн тухай хуульд нэмэлт, өөрчлөлт оруулах тухай хуулийн төслийг хэлэлцэхийг дэмжиж байгаа гишүүд гараа өргөнө үү.</w:t>
      </w:r>
    </w:p>
    <w:p>
      <w:pPr>
        <w:pStyle w:val="style0"/>
        <w:jc w:val="both"/>
      </w:pPr>
      <w:r>
        <w:rPr/>
      </w:r>
    </w:p>
    <w:p>
      <w:pPr>
        <w:pStyle w:val="style0"/>
        <w:jc w:val="both"/>
      </w:pPr>
      <w:r>
        <w:rPr>
          <w:b w:val="false"/>
          <w:bCs w:val="false"/>
          <w:i w:val="false"/>
          <w:iCs w:val="false"/>
          <w:u w:val="none"/>
          <w:lang w:val="mn-MN"/>
        </w:rPr>
        <w:tab/>
        <w:t>Зөвшөөрсөн</w:t>
        <w:tab/>
        <w:tab/>
        <w:t>11</w:t>
      </w:r>
    </w:p>
    <w:p>
      <w:pPr>
        <w:pStyle w:val="style0"/>
        <w:jc w:val="both"/>
      </w:pPr>
      <w:r>
        <w:rPr>
          <w:b w:val="false"/>
          <w:bCs w:val="false"/>
          <w:i w:val="false"/>
          <w:iCs w:val="false"/>
          <w:u w:val="none"/>
          <w:lang w:val="mn-MN"/>
        </w:rPr>
        <w:tab/>
        <w:t>Татгалзсан</w:t>
        <w:tab/>
        <w:tab/>
        <w:t>0</w:t>
      </w:r>
    </w:p>
    <w:p>
      <w:pPr>
        <w:pStyle w:val="style0"/>
        <w:jc w:val="both"/>
      </w:pPr>
      <w:r>
        <w:rPr>
          <w:b w:val="false"/>
          <w:bCs w:val="false"/>
          <w:i w:val="false"/>
          <w:iCs w:val="false"/>
          <w:u w:val="none"/>
          <w:lang w:val="mn-MN"/>
        </w:rPr>
        <w:tab/>
        <w:t>Бүгд</w:t>
        <w:tab/>
        <w:tab/>
        <w:tab/>
        <w:t>11</w:t>
      </w:r>
    </w:p>
    <w:p>
      <w:pPr>
        <w:pStyle w:val="style0"/>
        <w:jc w:val="both"/>
      </w:pPr>
      <w:r>
        <w:rPr>
          <w:b w:val="false"/>
          <w:bCs w:val="false"/>
          <w:i w:val="false"/>
          <w:iCs w:val="false"/>
          <w:u w:val="none"/>
          <w:lang w:val="mn-MN"/>
        </w:rPr>
        <w:tab/>
        <w:t>Дэмжигдлээ.</w:t>
      </w:r>
    </w:p>
    <w:p>
      <w:pPr>
        <w:pStyle w:val="style0"/>
        <w:jc w:val="both"/>
      </w:pPr>
      <w:r>
        <w:rPr/>
      </w:r>
    </w:p>
    <w:p>
      <w:pPr>
        <w:pStyle w:val="style0"/>
        <w:jc w:val="both"/>
      </w:pPr>
      <w:r>
        <w:rPr>
          <w:b w:val="false"/>
          <w:bCs w:val="false"/>
          <w:i w:val="false"/>
          <w:iCs w:val="false"/>
          <w:u w:val="none"/>
          <w:lang w:val="mn-MN"/>
        </w:rPr>
        <w:tab/>
        <w:t>Төслийн хэлэлцэх эсэх асуудлаарх Байнгын хорооны санал, дүгнэлтийг чуулганд Дэмбэрэл гишүүн танилцуулъя.</w:t>
        <w:tab/>
      </w:r>
    </w:p>
    <w:p>
      <w:pPr>
        <w:pStyle w:val="style0"/>
        <w:jc w:val="both"/>
      </w:pPr>
      <w:r>
        <w:rPr/>
      </w:r>
    </w:p>
    <w:p>
      <w:pPr>
        <w:pStyle w:val="style0"/>
        <w:jc w:val="both"/>
      </w:pPr>
      <w:r>
        <w:rPr>
          <w:b w:val="false"/>
          <w:bCs w:val="false"/>
          <w:i w:val="false"/>
          <w:iCs w:val="false"/>
          <w:u w:val="none"/>
          <w:lang w:val="mn-MN"/>
        </w:rPr>
        <w:tab/>
        <w:t>Өнөөдрийн Байнгын хорооны хуралдаан дууслаа. Гишүүдэд баярлалаа.</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Соронзон хальснаас буулгасан:</w:t>
      </w:r>
    </w:p>
    <w:p>
      <w:pPr>
        <w:pStyle w:val="style0"/>
        <w:jc w:val="both"/>
      </w:pPr>
      <w:r>
        <w:rPr>
          <w:b/>
          <w:bCs/>
          <w:i w:val="false"/>
          <w:iCs w:val="false"/>
          <w:u w:val="none"/>
          <w:lang w:val="mn-MN"/>
        </w:rPr>
        <w:tab/>
      </w:r>
      <w:r>
        <w:rPr>
          <w:b w:val="false"/>
          <w:bCs w:val="false"/>
          <w:i w:val="false"/>
          <w:iCs w:val="false"/>
          <w:u w:val="none"/>
          <w:lang w:val="mn-MN"/>
        </w:rPr>
        <w:t>ПРОТОКОЛЫН АЛБАНЫ</w:t>
        <w:tab/>
        <w:t>ШИНЖЭЭЧ</w:t>
        <w:tab/>
        <w:tab/>
        <w:tab/>
        <w:tab/>
        <w:tab/>
        <w:tab/>
        <w:tab/>
        <w:tab/>
        <w:t>Б.БАТГЭРЭЛ</w:t>
      </w:r>
    </w:p>
    <w:sectPr>
      <w:type w:val="nextPage"/>
      <w:pgSz w:h="15840" w:w="12240"/>
      <w:pgMar w:bottom="1134" w:footer="0" w:gutter="0" w:header="0" w:left="1746" w:right="99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2013-04-23T00:01:05.30Z</dcterms:created>
  <cp:lastPrinted>2013-04-26T02:31:16.10Z</cp:lastPrinted>
  <cp:revision>0</cp:revision>
</cp:coreProperties>
</file>