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5E0CC5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E0CC5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5E0CC5" w:rsidRPr="005E0CC5" w:rsidRDefault="005E0CC5" w:rsidP="005E0CC5">
      <w:pPr>
        <w:ind w:left="284"/>
        <w:jc w:val="center"/>
        <w:rPr>
          <w:rFonts w:ascii="Arial" w:hAnsi="Arial" w:cs="Arial"/>
          <w:b/>
          <w:bCs/>
        </w:rPr>
      </w:pPr>
      <w:r w:rsidRPr="005E0CC5">
        <w:rPr>
          <w:rFonts w:ascii="Arial" w:hAnsi="Arial" w:cs="Arial"/>
          <w:b/>
          <w:bCs/>
        </w:rPr>
        <w:t xml:space="preserve">ТӨЛБӨРИЙН ЧАДВАРГҮЙ ЯЛЛАГДАГЧИД </w:t>
      </w:r>
    </w:p>
    <w:p w:rsidR="005E0CC5" w:rsidRPr="005E0CC5" w:rsidRDefault="005E0CC5" w:rsidP="005E0CC5">
      <w:pPr>
        <w:ind w:left="284"/>
        <w:jc w:val="center"/>
        <w:rPr>
          <w:rFonts w:ascii="Arial" w:hAnsi="Arial" w:cs="Arial"/>
          <w:b/>
          <w:bCs/>
        </w:rPr>
      </w:pPr>
      <w:r w:rsidRPr="005E0CC5">
        <w:rPr>
          <w:rFonts w:ascii="Arial" w:hAnsi="Arial" w:cs="Arial"/>
          <w:b/>
          <w:bCs/>
        </w:rPr>
        <w:t xml:space="preserve">ҮЗҮҮЛЭХ ХУУЛЬ ЗҮЙН ТУСЛАЛЦААНЫ </w:t>
      </w:r>
    </w:p>
    <w:p w:rsidR="005E0CC5" w:rsidRPr="005E0CC5" w:rsidRDefault="005E0CC5" w:rsidP="005E0CC5">
      <w:pPr>
        <w:ind w:left="284"/>
        <w:jc w:val="center"/>
        <w:rPr>
          <w:rFonts w:ascii="Arial" w:hAnsi="Arial" w:cs="Arial"/>
          <w:b/>
          <w:bCs/>
        </w:rPr>
      </w:pPr>
      <w:r w:rsidRPr="005E0CC5">
        <w:rPr>
          <w:rFonts w:ascii="Arial" w:hAnsi="Arial" w:cs="Arial"/>
          <w:b/>
          <w:bCs/>
        </w:rPr>
        <w:t>ТУХАЙ ХУУЛЬД НЭМЭЛТ ОРУУЛАХ ТУХАЙ</w:t>
      </w:r>
    </w:p>
    <w:p w:rsidR="005E0CC5" w:rsidRPr="005E0CC5" w:rsidRDefault="005E0CC5" w:rsidP="005E0CC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0CC5" w:rsidRPr="005E0CC5" w:rsidRDefault="005E0CC5" w:rsidP="005E0CC5">
      <w:pPr>
        <w:ind w:firstLine="720"/>
        <w:jc w:val="both"/>
        <w:rPr>
          <w:rFonts w:ascii="Arial" w:hAnsi="Arial" w:cs="Arial"/>
          <w:bCs/>
        </w:rPr>
      </w:pPr>
      <w:r w:rsidRPr="005E0CC5">
        <w:rPr>
          <w:rFonts w:ascii="Arial" w:hAnsi="Arial" w:cs="Arial"/>
          <w:b/>
          <w:bCs/>
        </w:rPr>
        <w:t>1 дүгээр зүйл.</w:t>
      </w:r>
      <w:r w:rsidRPr="005E0CC5">
        <w:rPr>
          <w:rFonts w:ascii="Arial" w:hAnsi="Arial" w:cs="Arial"/>
          <w:bCs/>
        </w:rPr>
        <w:t>Төлбөрийн чадваргүй яллагдагчид үзүүлэх хууль зүйн туслалцааны тухай хуулийн 6 дугаар зүйлд доор дурдсан агуулгатай 6.2 дахь хэсэг нэмсүгэй:</w:t>
      </w:r>
    </w:p>
    <w:p w:rsidR="005E0CC5" w:rsidRPr="005E0CC5" w:rsidRDefault="005E0CC5" w:rsidP="005E0CC5">
      <w:pPr>
        <w:ind w:firstLine="720"/>
        <w:jc w:val="both"/>
        <w:rPr>
          <w:rFonts w:ascii="Arial" w:hAnsi="Arial" w:cs="Arial"/>
          <w:bCs/>
        </w:rPr>
      </w:pPr>
    </w:p>
    <w:p w:rsidR="005E0CC5" w:rsidRPr="005E0CC5" w:rsidRDefault="005E0CC5" w:rsidP="005E0CC5">
      <w:pPr>
        <w:ind w:firstLine="720"/>
        <w:jc w:val="both"/>
        <w:rPr>
          <w:rFonts w:ascii="Arial" w:hAnsi="Arial" w:cs="Arial"/>
          <w:bCs/>
          <w:iCs/>
        </w:rPr>
      </w:pPr>
      <w:r w:rsidRPr="005E0CC5">
        <w:rPr>
          <w:rFonts w:ascii="Arial" w:hAnsi="Arial" w:cs="Arial"/>
          <w:bCs/>
        </w:rPr>
        <w:t>“6.2.Төлбөрийн чадваргүй сэжигтэн, шүүгдэгч, ялтан энэ хуулийн 6.1-д заасан хууль зүйн туслалцаа авах эрх бүхий хүнд хамаарна.</w:t>
      </w:r>
      <w:r w:rsidRPr="005E0CC5">
        <w:rPr>
          <w:rFonts w:ascii="Arial" w:hAnsi="Arial" w:cs="Arial"/>
          <w:bCs/>
          <w:iCs/>
        </w:rPr>
        <w:t>”</w:t>
      </w:r>
    </w:p>
    <w:p w:rsidR="005E0CC5" w:rsidRPr="005E0CC5" w:rsidRDefault="005E0CC5" w:rsidP="005E0CC5">
      <w:pPr>
        <w:ind w:firstLine="720"/>
        <w:jc w:val="both"/>
        <w:rPr>
          <w:rFonts w:ascii="Arial" w:hAnsi="Arial" w:cs="Arial"/>
          <w:bCs/>
          <w:iCs/>
        </w:rPr>
      </w:pPr>
    </w:p>
    <w:p w:rsidR="005E0CC5" w:rsidRPr="005E0CC5" w:rsidRDefault="005E0CC5" w:rsidP="005E0CC5">
      <w:pPr>
        <w:ind w:firstLine="720"/>
        <w:jc w:val="both"/>
        <w:rPr>
          <w:rFonts w:ascii="Arial" w:hAnsi="Arial" w:cs="Arial"/>
          <w:bCs/>
        </w:rPr>
      </w:pPr>
      <w:r w:rsidRPr="005E0CC5">
        <w:rPr>
          <w:rFonts w:ascii="Arial" w:hAnsi="Arial" w:cs="Arial"/>
          <w:b/>
          <w:bCs/>
          <w:iCs/>
        </w:rPr>
        <w:t>2 дугаар зүйл.</w:t>
      </w:r>
      <w:r w:rsidRPr="005E0CC5">
        <w:rPr>
          <w:rFonts w:ascii="Arial" w:hAnsi="Arial" w:cs="Arial"/>
          <w:bCs/>
        </w:rPr>
        <w:t>Төлбөрийн чадваргүй яллагдагчид үзүүлэх хууль зүйн туслалцааны тухай хуулийн 2 дугаар зүйлийн 2.1 дэх хэсгийн “Монгол Улсын Үндсэн хууль,” гэсний дараа “Эрүүгийн хэрэг хянан шийдвэрлэх тухай хууль,” гэж нэмсүгэй.</w:t>
      </w:r>
    </w:p>
    <w:p w:rsidR="005E0CC5" w:rsidRPr="005E0CC5" w:rsidRDefault="005E0CC5" w:rsidP="005E0CC5">
      <w:pPr>
        <w:ind w:firstLine="720"/>
        <w:jc w:val="both"/>
        <w:rPr>
          <w:rFonts w:ascii="Arial" w:hAnsi="Arial" w:cs="Arial"/>
          <w:bCs/>
        </w:rPr>
      </w:pPr>
    </w:p>
    <w:p w:rsidR="005E0CC5" w:rsidRPr="005E0CC5" w:rsidRDefault="005E0CC5" w:rsidP="005E0CC5">
      <w:pPr>
        <w:ind w:firstLine="720"/>
        <w:jc w:val="both"/>
        <w:rPr>
          <w:rFonts w:ascii="Arial" w:hAnsi="Arial" w:cs="Arial"/>
          <w:bCs/>
          <w:iCs/>
        </w:rPr>
      </w:pPr>
      <w:r w:rsidRPr="005E0CC5">
        <w:rPr>
          <w:rFonts w:ascii="Arial" w:hAnsi="Arial" w:cs="Arial"/>
          <w:b/>
          <w:bCs/>
          <w:iCs/>
        </w:rPr>
        <w:t>3 дугаар зүйл.</w:t>
      </w:r>
      <w:r w:rsidRPr="005E0CC5">
        <w:rPr>
          <w:rFonts w:ascii="Arial" w:hAnsi="Arial" w:cs="Arial"/>
          <w:bCs/>
          <w:iCs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5E0CC5" w:rsidRPr="005E0CC5" w:rsidRDefault="005E0CC5" w:rsidP="005E0CC5">
      <w:pPr>
        <w:jc w:val="both"/>
        <w:rPr>
          <w:rFonts w:ascii="Arial" w:hAnsi="Arial" w:cs="Arial"/>
          <w:bCs/>
          <w:iCs/>
        </w:rPr>
      </w:pPr>
    </w:p>
    <w:p w:rsidR="005E0CC5" w:rsidRPr="005E0CC5" w:rsidRDefault="005E0CC5" w:rsidP="005E0CC5">
      <w:pPr>
        <w:jc w:val="center"/>
        <w:rPr>
          <w:rFonts w:ascii="Arial" w:hAnsi="Arial" w:cs="Arial"/>
        </w:rPr>
      </w:pPr>
    </w:p>
    <w:p w:rsidR="005E0CC5" w:rsidRPr="005E0CC5" w:rsidRDefault="005E0CC5" w:rsidP="005E0CC5">
      <w:pPr>
        <w:jc w:val="center"/>
        <w:rPr>
          <w:rFonts w:ascii="Arial" w:hAnsi="Arial" w:cs="Arial"/>
        </w:rPr>
      </w:pPr>
    </w:p>
    <w:p w:rsidR="005E0CC5" w:rsidRPr="005E0CC5" w:rsidRDefault="005E0CC5" w:rsidP="005E0CC5">
      <w:pPr>
        <w:jc w:val="both"/>
        <w:rPr>
          <w:rFonts w:ascii="Arial" w:hAnsi="Arial" w:cs="Arial"/>
        </w:rPr>
      </w:pPr>
    </w:p>
    <w:p w:rsidR="005E0CC5" w:rsidRPr="005E0CC5" w:rsidRDefault="005E0CC5" w:rsidP="005E0CC5">
      <w:pPr>
        <w:jc w:val="both"/>
        <w:rPr>
          <w:rFonts w:ascii="Arial" w:hAnsi="Arial" w:cs="Arial"/>
        </w:rPr>
      </w:pPr>
    </w:p>
    <w:p w:rsidR="005E0CC5" w:rsidRPr="005E0CC5" w:rsidRDefault="005E0CC5" w:rsidP="005E0CC5">
      <w:pPr>
        <w:ind w:left="720" w:firstLine="720"/>
        <w:jc w:val="both"/>
        <w:rPr>
          <w:rFonts w:ascii="Arial" w:hAnsi="Arial" w:cs="Arial"/>
        </w:rPr>
      </w:pPr>
      <w:r w:rsidRPr="005E0CC5">
        <w:rPr>
          <w:rFonts w:ascii="Arial" w:hAnsi="Arial" w:cs="Arial"/>
        </w:rPr>
        <w:t xml:space="preserve">МОНГОЛ УЛСЫН </w:t>
      </w:r>
    </w:p>
    <w:p w:rsidR="00BF2102" w:rsidRPr="005E0CC5" w:rsidRDefault="005E0CC5" w:rsidP="005E0CC5">
      <w:pPr>
        <w:ind w:left="720" w:firstLine="720"/>
        <w:rPr>
          <w:rFonts w:ascii="Arial" w:hAnsi="Arial" w:cs="Arial"/>
          <w:b/>
          <w:bCs/>
          <w:lang w:val="mn-MN"/>
        </w:rPr>
      </w:pPr>
      <w:r w:rsidRPr="005E0CC5"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5E0CC5">
        <w:rPr>
          <w:rFonts w:ascii="Arial" w:hAnsi="Arial" w:cs="Arial"/>
        </w:rPr>
        <w:t>Ц.НЯМДОРЖ</w:t>
      </w:r>
    </w:p>
    <w:sectPr w:rsidR="00BF2102" w:rsidRPr="005E0CC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4EA" w:rsidRDefault="002364EA">
      <w:r>
        <w:separator/>
      </w:r>
    </w:p>
  </w:endnote>
  <w:endnote w:type="continuationSeparator" w:id="0">
    <w:p w:rsidR="002364EA" w:rsidRDefault="0023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4EA" w:rsidRDefault="002364EA">
      <w:r>
        <w:separator/>
      </w:r>
    </w:p>
  </w:footnote>
  <w:footnote w:type="continuationSeparator" w:id="0">
    <w:p w:rsidR="002364EA" w:rsidRDefault="00236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364EA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0CC5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2017-06-14T17:05:00Z</dcterms:created>
  <dcterms:modified xsi:type="dcterms:W3CDTF">2017-06-14T17:05:00Z</dcterms:modified>
</cp:coreProperties>
</file>