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BDB8D" w14:textId="77777777" w:rsidR="00D353FA" w:rsidRPr="002C68A3" w:rsidRDefault="00D353FA" w:rsidP="00D353FA">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691AF6FE" wp14:editId="4A82541A">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9F291EE" w14:textId="77777777" w:rsidR="00D353FA" w:rsidRPr="00661028" w:rsidRDefault="00D353FA" w:rsidP="00D353FA">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9D52BE7" w14:textId="77777777" w:rsidR="00D353FA" w:rsidRPr="002C68A3" w:rsidRDefault="00D353FA" w:rsidP="00D353FA">
      <w:pPr>
        <w:jc w:val="both"/>
        <w:rPr>
          <w:rFonts w:ascii="Arial" w:hAnsi="Arial" w:cs="Arial"/>
          <w:color w:val="3366FF"/>
          <w:lang w:val="ms-MY"/>
        </w:rPr>
      </w:pPr>
    </w:p>
    <w:p w14:paraId="620231F4" w14:textId="6DD9B275" w:rsidR="00D353FA" w:rsidRPr="002C68A3" w:rsidRDefault="00D353FA" w:rsidP="00D353FA">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w:t>
      </w:r>
      <w:r w:rsidR="00744BEA">
        <w:rPr>
          <w:rFonts w:ascii="Arial" w:hAnsi="Arial" w:cs="Arial"/>
          <w:color w:val="3366FF"/>
          <w:sz w:val="20"/>
          <w:szCs w:val="20"/>
          <w:u w:val="single"/>
          <w:lang w:val="ms-MY"/>
        </w:rPr>
        <w:t>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rPr>
        <w:t xml:space="preserve"> </w:t>
      </w:r>
      <w:r>
        <w:rPr>
          <w:rFonts w:ascii="Arial" w:hAnsi="Arial" w:cs="Arial"/>
          <w:color w:val="3366FF"/>
          <w:sz w:val="20"/>
          <w:szCs w:val="20"/>
          <w:u w:val="single"/>
        </w:rPr>
        <w:t>06</w:t>
      </w:r>
      <w:r w:rsidRPr="002C68A3">
        <w:rPr>
          <w:rFonts w:ascii="Arial" w:hAnsi="Arial" w:cs="Arial"/>
          <w:color w:val="3366FF"/>
          <w:sz w:val="20"/>
          <w:szCs w:val="20"/>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rPr>
        <w:t xml:space="preserve">                                                      </w:t>
      </w:r>
      <w:r w:rsidRPr="002C68A3">
        <w:rPr>
          <w:rFonts w:ascii="Arial" w:hAnsi="Arial" w:cs="Arial"/>
          <w:color w:val="3366FF"/>
          <w:sz w:val="20"/>
          <w:szCs w:val="20"/>
          <w:lang w:val="ms-MY"/>
        </w:rPr>
        <w:t>Төрийн ордон, Улаанбаатар хот</w:t>
      </w:r>
    </w:p>
    <w:p w14:paraId="3A65FDA4" w14:textId="77777777" w:rsidR="007C583A" w:rsidRPr="005E7315" w:rsidRDefault="007C583A" w:rsidP="007C583A">
      <w:pPr>
        <w:spacing w:after="0" w:line="240" w:lineRule="auto"/>
        <w:jc w:val="both"/>
        <w:rPr>
          <w:rFonts w:ascii="Arial" w:hAnsi="Arial" w:cs="Arial"/>
          <w:color w:val="000000" w:themeColor="text1"/>
          <w:sz w:val="24"/>
          <w:szCs w:val="24"/>
        </w:rPr>
      </w:pPr>
    </w:p>
    <w:p w14:paraId="75C04E9F" w14:textId="77777777" w:rsidR="007C583A" w:rsidRPr="005E7315" w:rsidRDefault="007C583A" w:rsidP="007C583A">
      <w:pPr>
        <w:spacing w:after="0" w:line="276" w:lineRule="auto"/>
        <w:jc w:val="both"/>
        <w:rPr>
          <w:rFonts w:ascii="Arial" w:hAnsi="Arial" w:cs="Arial"/>
          <w:color w:val="000000" w:themeColor="text1"/>
          <w:sz w:val="24"/>
          <w:szCs w:val="24"/>
        </w:rPr>
      </w:pPr>
    </w:p>
    <w:p w14:paraId="2DF844EF" w14:textId="5F5AD827" w:rsidR="007C583A" w:rsidRPr="000D5F90" w:rsidRDefault="007C583A" w:rsidP="007C583A">
      <w:pPr>
        <w:spacing w:after="0" w:line="240" w:lineRule="auto"/>
        <w:ind w:left="284"/>
        <w:jc w:val="center"/>
        <w:rPr>
          <w:rFonts w:ascii="Arial" w:hAnsi="Arial" w:cs="Arial"/>
          <w:b/>
          <w:color w:val="000000" w:themeColor="text1"/>
          <w:sz w:val="24"/>
          <w:szCs w:val="24"/>
        </w:rPr>
      </w:pPr>
      <w:r w:rsidRPr="005E7315">
        <w:rPr>
          <w:rFonts w:ascii="Arial" w:hAnsi="Arial" w:cs="Arial"/>
          <w:b/>
          <w:color w:val="000000" w:themeColor="text1"/>
          <w:sz w:val="24"/>
          <w:szCs w:val="24"/>
        </w:rPr>
        <w:t xml:space="preserve"> </w:t>
      </w:r>
      <w:r w:rsidR="00DF3A19" w:rsidRPr="000D5F90">
        <w:rPr>
          <w:rFonts w:ascii="Arial" w:hAnsi="Arial" w:cs="Arial"/>
          <w:b/>
          <w:color w:val="000000" w:themeColor="text1"/>
          <w:sz w:val="24"/>
          <w:szCs w:val="24"/>
        </w:rPr>
        <w:t xml:space="preserve">МОНГОЛ УЛСЫН ИХ ХУРЛЫН ЧУУЛГАНЫ </w:t>
      </w:r>
    </w:p>
    <w:p w14:paraId="1513C9E7" w14:textId="3B234701" w:rsidR="007C583A" w:rsidRPr="000D5F90" w:rsidRDefault="007C583A" w:rsidP="007C583A">
      <w:pPr>
        <w:spacing w:after="0" w:line="240" w:lineRule="auto"/>
        <w:ind w:left="284"/>
        <w:jc w:val="center"/>
        <w:rPr>
          <w:rFonts w:ascii="Arial" w:hAnsi="Arial" w:cs="Arial"/>
          <w:b/>
          <w:color w:val="000000" w:themeColor="text1"/>
          <w:sz w:val="24"/>
          <w:szCs w:val="24"/>
        </w:rPr>
      </w:pPr>
      <w:r w:rsidRPr="000D5F90">
        <w:rPr>
          <w:rFonts w:ascii="Arial" w:hAnsi="Arial" w:cs="Arial"/>
          <w:b/>
          <w:color w:val="000000" w:themeColor="text1"/>
          <w:sz w:val="24"/>
          <w:szCs w:val="24"/>
        </w:rPr>
        <w:t xml:space="preserve"> </w:t>
      </w:r>
      <w:r w:rsidR="00DF3A19" w:rsidRPr="000D5F90">
        <w:rPr>
          <w:rFonts w:ascii="Arial" w:hAnsi="Arial" w:cs="Arial"/>
          <w:b/>
          <w:color w:val="000000" w:themeColor="text1"/>
          <w:sz w:val="24"/>
          <w:szCs w:val="24"/>
        </w:rPr>
        <w:t xml:space="preserve">ХУРАЛДААНЫ ДЭГИЙН ТУХАЙ ХУУЛЬД </w:t>
      </w:r>
    </w:p>
    <w:p w14:paraId="1EAD4F59" w14:textId="5367CE59" w:rsidR="00DF3A19" w:rsidRPr="000D5F90" w:rsidRDefault="007C583A" w:rsidP="007C583A">
      <w:pPr>
        <w:spacing w:after="0" w:line="240" w:lineRule="auto"/>
        <w:ind w:left="284"/>
        <w:jc w:val="center"/>
        <w:rPr>
          <w:rFonts w:ascii="Arial" w:hAnsi="Arial" w:cs="Arial"/>
          <w:b/>
          <w:color w:val="000000" w:themeColor="text1"/>
          <w:sz w:val="24"/>
          <w:szCs w:val="24"/>
        </w:rPr>
      </w:pPr>
      <w:r w:rsidRPr="000D5F90">
        <w:rPr>
          <w:rFonts w:ascii="Arial" w:hAnsi="Arial" w:cs="Arial"/>
          <w:b/>
          <w:color w:val="000000" w:themeColor="text1"/>
          <w:sz w:val="24"/>
          <w:szCs w:val="24"/>
        </w:rPr>
        <w:t xml:space="preserve"> </w:t>
      </w:r>
      <w:r w:rsidR="00DF3A19" w:rsidRPr="000D5F90">
        <w:rPr>
          <w:rFonts w:ascii="Arial" w:hAnsi="Arial" w:cs="Arial"/>
          <w:b/>
          <w:color w:val="000000" w:themeColor="text1"/>
          <w:sz w:val="24"/>
          <w:szCs w:val="24"/>
        </w:rPr>
        <w:t>НЭМЭЛТ, ӨӨРЧЛӨЛТ ОРУУЛАХ ТУХАЙ</w:t>
      </w:r>
    </w:p>
    <w:p w14:paraId="79C9C3C6" w14:textId="77777777" w:rsidR="00DF3A19" w:rsidRPr="000D5F90" w:rsidRDefault="00DF3A19" w:rsidP="007C583A">
      <w:pPr>
        <w:spacing w:after="0" w:line="360" w:lineRule="auto"/>
        <w:jc w:val="center"/>
        <w:rPr>
          <w:rFonts w:ascii="Arial" w:hAnsi="Arial" w:cs="Arial"/>
          <w:color w:val="000000" w:themeColor="text1"/>
          <w:sz w:val="24"/>
          <w:szCs w:val="24"/>
        </w:rPr>
      </w:pPr>
    </w:p>
    <w:p w14:paraId="4C6876D8" w14:textId="77777777" w:rsidR="00DF3A19" w:rsidRPr="000D5F90" w:rsidRDefault="00DF3A19" w:rsidP="007C583A">
      <w:pPr>
        <w:spacing w:after="0" w:line="240" w:lineRule="auto"/>
        <w:jc w:val="both"/>
        <w:rPr>
          <w:rFonts w:ascii="Arial" w:hAnsi="Arial" w:cs="Arial"/>
          <w:noProof/>
          <w:color w:val="000000" w:themeColor="text1"/>
          <w:sz w:val="24"/>
          <w:szCs w:val="24"/>
        </w:rPr>
      </w:pPr>
      <w:r w:rsidRPr="000D5F90">
        <w:rPr>
          <w:rFonts w:ascii="Arial" w:hAnsi="Arial" w:cs="Arial"/>
          <w:noProof/>
          <w:color w:val="000000" w:themeColor="text1"/>
          <w:sz w:val="24"/>
          <w:szCs w:val="24"/>
        </w:rPr>
        <w:tab/>
      </w:r>
      <w:r w:rsidRPr="000D5F90">
        <w:rPr>
          <w:rFonts w:ascii="Arial" w:hAnsi="Arial" w:cs="Arial"/>
          <w:b/>
          <w:noProof/>
          <w:color w:val="000000" w:themeColor="text1"/>
          <w:sz w:val="24"/>
          <w:szCs w:val="24"/>
        </w:rPr>
        <w:t>1 дүгээр зүйл.</w:t>
      </w:r>
      <w:r w:rsidRPr="000D5F90">
        <w:rPr>
          <w:rFonts w:ascii="Arial" w:hAnsi="Arial" w:cs="Arial"/>
          <w:noProof/>
          <w:color w:val="000000" w:themeColor="text1"/>
          <w:sz w:val="24"/>
          <w:szCs w:val="24"/>
        </w:rPr>
        <w:t>Монгол Улсын Их Хурлын чуулганы хуралдааны дэгийн тухай хуульд доор дурдсан агуулгатай дараах хэсэг, заалт нэмсүгэй:</w:t>
      </w:r>
    </w:p>
    <w:p w14:paraId="5EA4164E" w14:textId="77777777" w:rsidR="00DF3A19" w:rsidRPr="000D5F90" w:rsidRDefault="00DF3A19" w:rsidP="007C583A">
      <w:pPr>
        <w:spacing w:after="0" w:line="240" w:lineRule="auto"/>
        <w:jc w:val="both"/>
        <w:rPr>
          <w:rFonts w:ascii="Arial" w:hAnsi="Arial" w:cs="Arial"/>
          <w:b/>
          <w:noProof/>
          <w:color w:val="000000" w:themeColor="text1"/>
          <w:sz w:val="24"/>
          <w:szCs w:val="24"/>
        </w:rPr>
      </w:pPr>
      <w:r w:rsidRPr="000D5F90">
        <w:rPr>
          <w:rFonts w:ascii="Arial" w:hAnsi="Arial" w:cs="Arial"/>
          <w:b/>
          <w:noProof/>
          <w:color w:val="000000" w:themeColor="text1"/>
          <w:sz w:val="24"/>
          <w:szCs w:val="24"/>
        </w:rPr>
        <w:tab/>
      </w:r>
    </w:p>
    <w:p w14:paraId="57F8A65F" w14:textId="77777777" w:rsidR="00DF3A19" w:rsidRPr="000D5F90" w:rsidRDefault="00DF3A19" w:rsidP="007C583A">
      <w:pPr>
        <w:shd w:val="clear" w:color="auto" w:fill="FFFFFF"/>
        <w:spacing w:after="0" w:line="240" w:lineRule="auto"/>
        <w:ind w:left="720" w:firstLine="720"/>
        <w:jc w:val="both"/>
        <w:textAlignment w:val="top"/>
        <w:rPr>
          <w:rFonts w:ascii="Arial" w:hAnsi="Arial" w:cs="Arial"/>
          <w:b/>
          <w:bCs/>
          <w:color w:val="000000" w:themeColor="text1"/>
          <w:sz w:val="24"/>
          <w:szCs w:val="24"/>
        </w:rPr>
      </w:pPr>
      <w:r w:rsidRPr="000D5F90">
        <w:rPr>
          <w:rFonts w:ascii="Arial" w:hAnsi="Arial" w:cs="Arial"/>
          <w:b/>
          <w:bCs/>
          <w:color w:val="000000" w:themeColor="text1"/>
          <w:sz w:val="24"/>
          <w:szCs w:val="24"/>
        </w:rPr>
        <w:t>1/18 дугаар зүйлийн 18.1.3 дахь заалт:</w:t>
      </w:r>
    </w:p>
    <w:p w14:paraId="50641621" w14:textId="77777777" w:rsidR="007C583A" w:rsidRPr="000D5F90" w:rsidRDefault="007C583A" w:rsidP="007C583A">
      <w:pPr>
        <w:shd w:val="clear" w:color="auto" w:fill="FFFFFF"/>
        <w:spacing w:after="0" w:line="240" w:lineRule="auto"/>
        <w:ind w:left="720" w:firstLine="720"/>
        <w:jc w:val="both"/>
        <w:textAlignment w:val="top"/>
        <w:rPr>
          <w:rFonts w:ascii="Arial" w:hAnsi="Arial" w:cs="Arial"/>
          <w:b/>
          <w:bCs/>
          <w:color w:val="000000" w:themeColor="text1"/>
          <w:sz w:val="24"/>
          <w:szCs w:val="24"/>
        </w:rPr>
      </w:pPr>
    </w:p>
    <w:p w14:paraId="791363E6" w14:textId="77777777" w:rsidR="00DF3A19" w:rsidRPr="000D5F90" w:rsidRDefault="00DF3A19" w:rsidP="007C583A">
      <w:pPr>
        <w:shd w:val="clear" w:color="auto" w:fill="FFFFFF"/>
        <w:spacing w:after="0" w:line="240" w:lineRule="auto"/>
        <w:ind w:left="720" w:firstLine="720"/>
        <w:jc w:val="both"/>
        <w:textAlignment w:val="top"/>
        <w:rPr>
          <w:rFonts w:ascii="Arial" w:eastAsia="Times New Roman" w:hAnsi="Arial" w:cs="Arial"/>
          <w:sz w:val="24"/>
          <w:szCs w:val="24"/>
        </w:rPr>
      </w:pPr>
      <w:r w:rsidRPr="000D5F90">
        <w:rPr>
          <w:rFonts w:ascii="Arial" w:hAnsi="Arial" w:cs="Arial"/>
          <w:bCs/>
          <w:sz w:val="24"/>
          <w:szCs w:val="24"/>
        </w:rPr>
        <w:t>“18.1.3.хуралдааны танхимыг орхин гарахыг үүрэг болгох</w:t>
      </w:r>
      <w:r w:rsidRPr="000D5F90">
        <w:rPr>
          <w:rFonts w:ascii="Arial" w:eastAsia="Times New Roman" w:hAnsi="Arial" w:cs="Arial"/>
          <w:sz w:val="24"/>
          <w:szCs w:val="24"/>
        </w:rPr>
        <w:t xml:space="preserve">;” </w:t>
      </w:r>
    </w:p>
    <w:p w14:paraId="2AB1DC1D" w14:textId="77777777" w:rsidR="007C583A" w:rsidRPr="000D5F90" w:rsidRDefault="007C583A" w:rsidP="007C583A">
      <w:pPr>
        <w:shd w:val="clear" w:color="auto" w:fill="FFFFFF"/>
        <w:spacing w:after="0" w:line="240" w:lineRule="auto"/>
        <w:ind w:left="720" w:firstLine="720"/>
        <w:jc w:val="both"/>
        <w:textAlignment w:val="top"/>
        <w:rPr>
          <w:rFonts w:ascii="Arial" w:eastAsia="Times New Roman" w:hAnsi="Arial" w:cs="Arial"/>
          <w:sz w:val="24"/>
          <w:szCs w:val="24"/>
        </w:rPr>
      </w:pPr>
    </w:p>
    <w:p w14:paraId="77EC6324" w14:textId="77777777" w:rsidR="00DF3A19" w:rsidRPr="000D5F90" w:rsidRDefault="00DF3A19" w:rsidP="007C583A">
      <w:pPr>
        <w:shd w:val="clear" w:color="auto" w:fill="FFFFFF"/>
        <w:spacing w:after="0" w:line="240" w:lineRule="auto"/>
        <w:ind w:left="720" w:firstLine="720"/>
        <w:jc w:val="both"/>
        <w:textAlignment w:val="top"/>
        <w:rPr>
          <w:rFonts w:ascii="Arial" w:hAnsi="Arial" w:cs="Arial"/>
          <w:b/>
          <w:bCs/>
          <w:sz w:val="24"/>
          <w:szCs w:val="24"/>
        </w:rPr>
      </w:pPr>
      <w:r w:rsidRPr="000D5F90">
        <w:rPr>
          <w:rFonts w:ascii="Arial" w:hAnsi="Arial" w:cs="Arial"/>
          <w:b/>
          <w:bCs/>
          <w:sz w:val="24"/>
          <w:szCs w:val="24"/>
        </w:rPr>
        <w:t>2/18 дугаар зүйлийн 18.9 дэх хэсэг:</w:t>
      </w:r>
    </w:p>
    <w:p w14:paraId="0455FC23" w14:textId="77777777" w:rsidR="007C583A" w:rsidRPr="000D5F90" w:rsidRDefault="007C583A" w:rsidP="007C583A">
      <w:pPr>
        <w:shd w:val="clear" w:color="auto" w:fill="FFFFFF"/>
        <w:spacing w:after="0" w:line="240" w:lineRule="auto"/>
        <w:ind w:left="720" w:firstLine="720"/>
        <w:jc w:val="both"/>
        <w:textAlignment w:val="top"/>
        <w:rPr>
          <w:rFonts w:ascii="Arial" w:hAnsi="Arial" w:cs="Arial"/>
          <w:b/>
          <w:bCs/>
          <w:sz w:val="24"/>
          <w:szCs w:val="24"/>
        </w:rPr>
      </w:pPr>
    </w:p>
    <w:p w14:paraId="42A44E32" w14:textId="77777777" w:rsidR="00DF3A19" w:rsidRPr="000D5F90" w:rsidRDefault="00DF3A19" w:rsidP="007C583A">
      <w:pPr>
        <w:shd w:val="clear" w:color="auto" w:fill="FFFFFF"/>
        <w:spacing w:after="0" w:line="240" w:lineRule="auto"/>
        <w:ind w:firstLine="720"/>
        <w:jc w:val="both"/>
        <w:textAlignment w:val="top"/>
        <w:rPr>
          <w:rFonts w:ascii="Arial" w:hAnsi="Arial" w:cs="Arial"/>
          <w:bCs/>
          <w:sz w:val="24"/>
          <w:szCs w:val="24"/>
        </w:rPr>
      </w:pPr>
      <w:r w:rsidRPr="000D5F90">
        <w:rPr>
          <w:rFonts w:ascii="Arial" w:hAnsi="Arial" w:cs="Arial"/>
          <w:bCs/>
          <w:sz w:val="24"/>
          <w:szCs w:val="24"/>
        </w:rPr>
        <w:t>“</w:t>
      </w:r>
      <w:r w:rsidRPr="000D5F90">
        <w:rPr>
          <w:rFonts w:ascii="Arial" w:hAnsi="Arial" w:cs="Arial"/>
          <w:color w:val="000000" w:themeColor="text1"/>
          <w:sz w:val="24"/>
          <w:szCs w:val="24"/>
        </w:rPr>
        <w:t>18.9.Зөрчил гаргасан гишүүнд хүлээлгэсэн хариуцлага нь нэгдсэн болон тухайн Байнгын, дэд, түр хорооны хуралдаанд хамаарна.</w:t>
      </w:r>
      <w:r w:rsidRPr="000D5F90">
        <w:rPr>
          <w:rFonts w:ascii="Arial" w:hAnsi="Arial" w:cs="Arial"/>
          <w:bCs/>
          <w:sz w:val="24"/>
          <w:szCs w:val="24"/>
        </w:rPr>
        <w:t>”</w:t>
      </w:r>
    </w:p>
    <w:p w14:paraId="71B675A5" w14:textId="77777777" w:rsidR="007C583A" w:rsidRPr="000D5F90" w:rsidRDefault="007C583A" w:rsidP="007C583A">
      <w:pPr>
        <w:shd w:val="clear" w:color="auto" w:fill="FFFFFF"/>
        <w:spacing w:after="0" w:line="240" w:lineRule="auto"/>
        <w:ind w:firstLine="720"/>
        <w:jc w:val="both"/>
        <w:textAlignment w:val="top"/>
        <w:rPr>
          <w:rFonts w:ascii="Arial" w:hAnsi="Arial" w:cs="Arial"/>
          <w:bCs/>
          <w:sz w:val="24"/>
          <w:szCs w:val="24"/>
        </w:rPr>
      </w:pPr>
    </w:p>
    <w:p w14:paraId="3458A038" w14:textId="77777777" w:rsidR="00DF3A19" w:rsidRPr="000D5F90" w:rsidRDefault="00DF3A19" w:rsidP="007C583A">
      <w:pPr>
        <w:shd w:val="clear" w:color="auto" w:fill="FFFFFF"/>
        <w:spacing w:after="0" w:line="240" w:lineRule="auto"/>
        <w:ind w:left="720" w:firstLine="720"/>
        <w:jc w:val="both"/>
        <w:textAlignment w:val="top"/>
        <w:rPr>
          <w:rFonts w:ascii="Arial" w:hAnsi="Arial" w:cs="Arial"/>
          <w:b/>
          <w:bCs/>
          <w:sz w:val="24"/>
          <w:szCs w:val="24"/>
        </w:rPr>
      </w:pPr>
      <w:r w:rsidRPr="000D5F90">
        <w:rPr>
          <w:rFonts w:ascii="Arial" w:hAnsi="Arial" w:cs="Arial"/>
          <w:b/>
          <w:bCs/>
          <w:sz w:val="24"/>
          <w:szCs w:val="24"/>
        </w:rPr>
        <w:t>3/39 дүгээр зүйлийн 39.30 дахь хэсэг:</w:t>
      </w:r>
    </w:p>
    <w:p w14:paraId="7FCC3E36" w14:textId="77777777" w:rsidR="007C583A" w:rsidRPr="000D5F90" w:rsidRDefault="007C583A" w:rsidP="007C583A">
      <w:pPr>
        <w:shd w:val="clear" w:color="auto" w:fill="FFFFFF"/>
        <w:spacing w:after="0" w:line="240" w:lineRule="auto"/>
        <w:ind w:left="720" w:firstLine="720"/>
        <w:jc w:val="both"/>
        <w:textAlignment w:val="top"/>
        <w:rPr>
          <w:rFonts w:ascii="Arial" w:hAnsi="Arial" w:cs="Arial"/>
          <w:b/>
          <w:bCs/>
          <w:sz w:val="24"/>
          <w:szCs w:val="24"/>
        </w:rPr>
      </w:pPr>
    </w:p>
    <w:p w14:paraId="470745D5" w14:textId="77777777" w:rsidR="00DF3A19" w:rsidRPr="000D5F90" w:rsidRDefault="00DF3A19" w:rsidP="007C583A">
      <w:pPr>
        <w:spacing w:after="0" w:line="240" w:lineRule="auto"/>
        <w:ind w:firstLine="720"/>
        <w:jc w:val="both"/>
        <w:rPr>
          <w:rFonts w:ascii="Arial" w:hAnsi="Arial" w:cs="Arial"/>
          <w:color w:val="000000" w:themeColor="text1"/>
          <w:sz w:val="24"/>
          <w:szCs w:val="24"/>
        </w:rPr>
      </w:pPr>
      <w:r w:rsidRPr="000D5F90">
        <w:rPr>
          <w:rFonts w:ascii="Arial" w:hAnsi="Arial" w:cs="Arial"/>
          <w:color w:val="000000" w:themeColor="text1"/>
          <w:sz w:val="24"/>
          <w:szCs w:val="24"/>
        </w:rPr>
        <w:t>“39.30.Гишүүн гаргасан зарчмын зөрүүтэй саналаа Байнгын хорооны хуралдааны анхны хэлэлцүүлгийн явцад татан авч болно.”</w:t>
      </w:r>
    </w:p>
    <w:p w14:paraId="7D0ECCC6" w14:textId="77777777" w:rsidR="00DF3A19" w:rsidRPr="000D5F90" w:rsidRDefault="00DF3A19" w:rsidP="007C583A">
      <w:pPr>
        <w:spacing w:after="0" w:line="240" w:lineRule="auto"/>
        <w:ind w:firstLine="720"/>
        <w:jc w:val="both"/>
        <w:rPr>
          <w:rFonts w:ascii="Arial" w:hAnsi="Arial" w:cs="Arial"/>
          <w:color w:val="000000" w:themeColor="text1"/>
          <w:sz w:val="24"/>
          <w:szCs w:val="24"/>
        </w:rPr>
      </w:pPr>
    </w:p>
    <w:p w14:paraId="3BD2C450" w14:textId="77777777" w:rsidR="00DF3A19" w:rsidRPr="000D5F90" w:rsidRDefault="00DF3A19" w:rsidP="007C583A">
      <w:pPr>
        <w:shd w:val="clear" w:color="auto" w:fill="FFFFFF"/>
        <w:spacing w:after="0" w:line="240" w:lineRule="auto"/>
        <w:ind w:left="720" w:firstLine="720"/>
        <w:jc w:val="both"/>
        <w:textAlignment w:val="top"/>
        <w:rPr>
          <w:rFonts w:ascii="Arial" w:hAnsi="Arial" w:cs="Arial"/>
          <w:b/>
          <w:bCs/>
          <w:color w:val="000000" w:themeColor="text1"/>
          <w:sz w:val="24"/>
          <w:szCs w:val="24"/>
        </w:rPr>
      </w:pPr>
      <w:r w:rsidRPr="000D5F90">
        <w:rPr>
          <w:rFonts w:ascii="Arial" w:hAnsi="Arial" w:cs="Arial"/>
          <w:b/>
          <w:bCs/>
          <w:color w:val="000000" w:themeColor="text1"/>
          <w:sz w:val="24"/>
          <w:szCs w:val="24"/>
        </w:rPr>
        <w:t>4/60 дугаар зүйлийн 60.2 дахь хэсэг:</w:t>
      </w:r>
    </w:p>
    <w:p w14:paraId="597BA6CF" w14:textId="77777777" w:rsidR="007C583A" w:rsidRPr="000D5F90" w:rsidRDefault="007C583A" w:rsidP="007C583A">
      <w:pPr>
        <w:shd w:val="clear" w:color="auto" w:fill="FFFFFF"/>
        <w:spacing w:after="0" w:line="240" w:lineRule="auto"/>
        <w:ind w:left="720" w:firstLine="720"/>
        <w:jc w:val="both"/>
        <w:textAlignment w:val="top"/>
        <w:rPr>
          <w:rFonts w:ascii="Arial" w:hAnsi="Arial" w:cs="Arial"/>
          <w:b/>
          <w:bCs/>
          <w:color w:val="000000" w:themeColor="text1"/>
          <w:sz w:val="24"/>
          <w:szCs w:val="24"/>
        </w:rPr>
      </w:pPr>
    </w:p>
    <w:p w14:paraId="1FC1F89F" w14:textId="77777777" w:rsidR="00DF3A19" w:rsidRPr="000D5F90" w:rsidRDefault="00DF3A19" w:rsidP="007C583A">
      <w:pPr>
        <w:spacing w:after="0" w:line="240" w:lineRule="auto"/>
        <w:ind w:firstLine="720"/>
        <w:jc w:val="both"/>
        <w:rPr>
          <w:rFonts w:ascii="Arial" w:hAnsi="Arial" w:cs="Arial"/>
          <w:color w:val="000000" w:themeColor="text1"/>
          <w:sz w:val="24"/>
          <w:szCs w:val="24"/>
        </w:rPr>
      </w:pPr>
      <w:r w:rsidRPr="000D5F90">
        <w:rPr>
          <w:rFonts w:ascii="Arial" w:hAnsi="Arial" w:cs="Arial"/>
          <w:color w:val="000000" w:themeColor="text1"/>
          <w:sz w:val="24"/>
          <w:szCs w:val="24"/>
        </w:rPr>
        <w:t xml:space="preserve">“60.2.Байнгын хороо </w:t>
      </w:r>
      <w:r w:rsidRPr="000D5F90">
        <w:rPr>
          <w:rFonts w:ascii="Arial" w:hAnsi="Arial" w:cs="Arial"/>
          <w:bCs/>
          <w:noProof/>
          <w:color w:val="000000" w:themeColor="text1"/>
          <w:sz w:val="24"/>
          <w:szCs w:val="24"/>
        </w:rPr>
        <w:t>бодлого, төлөвлөлтийн баримт бичгийн төслийн</w:t>
      </w:r>
      <w:r w:rsidRPr="000D5F90">
        <w:rPr>
          <w:rFonts w:ascii="Arial" w:hAnsi="Arial" w:cs="Arial"/>
          <w:color w:val="000000" w:themeColor="text1"/>
          <w:sz w:val="24"/>
          <w:szCs w:val="24"/>
        </w:rPr>
        <w:t xml:space="preserve"> эцсийн хэлэлцүүлгийг энэ хуулийн 42 дугаар зүйлд заасан журмын дагуу явуулна.”</w:t>
      </w:r>
    </w:p>
    <w:p w14:paraId="6F6BB125" w14:textId="77777777" w:rsidR="00DF3A19" w:rsidRPr="000D5F90" w:rsidRDefault="00DF3A19" w:rsidP="007C583A">
      <w:pPr>
        <w:spacing w:after="0" w:line="240" w:lineRule="auto"/>
        <w:ind w:firstLine="720"/>
        <w:jc w:val="both"/>
        <w:rPr>
          <w:rFonts w:ascii="Arial" w:hAnsi="Arial" w:cs="Arial"/>
          <w:color w:val="000000" w:themeColor="text1"/>
          <w:sz w:val="24"/>
          <w:szCs w:val="24"/>
        </w:rPr>
      </w:pPr>
    </w:p>
    <w:p w14:paraId="1177B9ED" w14:textId="77777777" w:rsidR="00DF3A19" w:rsidRPr="000D5F90" w:rsidRDefault="00DF3A19" w:rsidP="007C583A">
      <w:pPr>
        <w:shd w:val="clear" w:color="auto" w:fill="FFFFFF"/>
        <w:spacing w:after="0" w:line="240" w:lineRule="auto"/>
        <w:ind w:left="720" w:firstLine="720"/>
        <w:jc w:val="both"/>
        <w:textAlignment w:val="top"/>
        <w:rPr>
          <w:rFonts w:ascii="Arial" w:hAnsi="Arial" w:cs="Arial"/>
          <w:b/>
          <w:bCs/>
          <w:sz w:val="24"/>
          <w:szCs w:val="24"/>
        </w:rPr>
      </w:pPr>
      <w:r w:rsidRPr="000D5F90">
        <w:rPr>
          <w:rFonts w:ascii="Arial" w:hAnsi="Arial" w:cs="Arial"/>
          <w:b/>
          <w:bCs/>
          <w:sz w:val="24"/>
          <w:szCs w:val="24"/>
        </w:rPr>
        <w:t>5/61 дүгээр зүйлийн 61.2 дахь хэсэг:</w:t>
      </w:r>
    </w:p>
    <w:p w14:paraId="77BB4383" w14:textId="77777777" w:rsidR="007C583A" w:rsidRPr="000D5F90" w:rsidRDefault="007C583A" w:rsidP="007C583A">
      <w:pPr>
        <w:shd w:val="clear" w:color="auto" w:fill="FFFFFF"/>
        <w:spacing w:after="0" w:line="240" w:lineRule="auto"/>
        <w:ind w:left="720" w:firstLine="720"/>
        <w:jc w:val="both"/>
        <w:textAlignment w:val="top"/>
        <w:rPr>
          <w:rFonts w:ascii="Arial" w:hAnsi="Arial" w:cs="Arial"/>
          <w:b/>
          <w:bCs/>
          <w:sz w:val="24"/>
          <w:szCs w:val="24"/>
        </w:rPr>
      </w:pPr>
    </w:p>
    <w:p w14:paraId="392478B6" w14:textId="77777777" w:rsidR="00DF3A19" w:rsidRPr="000D5F90" w:rsidRDefault="00DF3A19" w:rsidP="007C583A">
      <w:pPr>
        <w:spacing w:after="0" w:line="240" w:lineRule="auto"/>
        <w:ind w:firstLine="720"/>
        <w:jc w:val="both"/>
        <w:rPr>
          <w:rFonts w:ascii="Arial" w:hAnsi="Arial" w:cs="Arial"/>
          <w:sz w:val="24"/>
          <w:szCs w:val="24"/>
        </w:rPr>
      </w:pPr>
      <w:r w:rsidRPr="000D5F90">
        <w:rPr>
          <w:rFonts w:ascii="Arial" w:hAnsi="Arial" w:cs="Arial"/>
          <w:sz w:val="24"/>
          <w:szCs w:val="24"/>
        </w:rPr>
        <w:t>“61.2</w:t>
      </w:r>
      <w:r w:rsidRPr="000D5F90">
        <w:rPr>
          <w:rFonts w:ascii="Arial" w:hAnsi="Arial" w:cs="Arial"/>
          <w:color w:val="000000" w:themeColor="text1"/>
          <w:sz w:val="24"/>
          <w:szCs w:val="24"/>
        </w:rPr>
        <w:t>.</w:t>
      </w:r>
      <w:r w:rsidRPr="000D5F90">
        <w:rPr>
          <w:rFonts w:ascii="Arial" w:hAnsi="Arial" w:cs="Arial"/>
          <w:bCs/>
          <w:noProof/>
          <w:color w:val="000000" w:themeColor="text1"/>
          <w:sz w:val="24"/>
          <w:szCs w:val="24"/>
        </w:rPr>
        <w:t>Нэгдсэн хуралдаан бодлого, төлөвлөлтийн баримт бичгийн төслийн</w:t>
      </w:r>
      <w:r w:rsidRPr="000D5F90">
        <w:rPr>
          <w:rFonts w:ascii="Arial" w:hAnsi="Arial" w:cs="Arial"/>
          <w:color w:val="000000" w:themeColor="text1"/>
          <w:sz w:val="24"/>
          <w:szCs w:val="24"/>
        </w:rPr>
        <w:t xml:space="preserve"> эцсийн хэлэлцүүлгийг энэ хуулийн 43 дугаар </w:t>
      </w:r>
      <w:r w:rsidRPr="000D5F90">
        <w:rPr>
          <w:rFonts w:ascii="Arial" w:hAnsi="Arial" w:cs="Arial"/>
          <w:sz w:val="24"/>
          <w:szCs w:val="24"/>
        </w:rPr>
        <w:t>зүйлийн 43.1-43.4-т</w:t>
      </w:r>
      <w:r w:rsidRPr="000D5F90">
        <w:rPr>
          <w:rFonts w:ascii="Arial" w:hAnsi="Arial" w:cs="Arial"/>
          <w:color w:val="000000" w:themeColor="text1"/>
          <w:sz w:val="24"/>
          <w:szCs w:val="24"/>
        </w:rPr>
        <w:t xml:space="preserve"> заасан журмын дагуу явуулна</w:t>
      </w:r>
      <w:r w:rsidRPr="000D5F90">
        <w:rPr>
          <w:rFonts w:ascii="Arial" w:hAnsi="Arial" w:cs="Arial"/>
          <w:sz w:val="24"/>
          <w:szCs w:val="24"/>
        </w:rPr>
        <w:t>.”</w:t>
      </w:r>
    </w:p>
    <w:p w14:paraId="4737C020" w14:textId="77777777" w:rsidR="00DF3A19" w:rsidRPr="000D5F90" w:rsidRDefault="00DF3A19" w:rsidP="007C583A">
      <w:pPr>
        <w:shd w:val="clear" w:color="auto" w:fill="FFFFFF"/>
        <w:spacing w:after="0" w:line="240" w:lineRule="auto"/>
        <w:ind w:left="720" w:firstLine="720"/>
        <w:jc w:val="both"/>
        <w:textAlignment w:val="top"/>
        <w:rPr>
          <w:rFonts w:ascii="Arial" w:hAnsi="Arial" w:cs="Arial"/>
          <w:b/>
          <w:bCs/>
          <w:sz w:val="24"/>
          <w:szCs w:val="24"/>
        </w:rPr>
      </w:pPr>
    </w:p>
    <w:p w14:paraId="40D25594" w14:textId="77777777" w:rsidR="00DF3A19" w:rsidRPr="000D5F90" w:rsidRDefault="00DF3A19" w:rsidP="007C583A">
      <w:pPr>
        <w:shd w:val="clear" w:color="auto" w:fill="FFFFFF"/>
        <w:spacing w:after="0" w:line="240" w:lineRule="auto"/>
        <w:ind w:left="720" w:firstLine="720"/>
        <w:jc w:val="both"/>
        <w:textAlignment w:val="top"/>
        <w:rPr>
          <w:rFonts w:ascii="Arial" w:hAnsi="Arial" w:cs="Arial"/>
          <w:b/>
          <w:bCs/>
          <w:sz w:val="24"/>
          <w:szCs w:val="24"/>
        </w:rPr>
      </w:pPr>
      <w:r w:rsidRPr="000D5F90">
        <w:rPr>
          <w:rFonts w:ascii="Arial" w:hAnsi="Arial" w:cs="Arial"/>
          <w:b/>
          <w:bCs/>
          <w:sz w:val="24"/>
          <w:szCs w:val="24"/>
        </w:rPr>
        <w:t>6/62 дугаар зүйлийн 62.16 дахь хэсэг:</w:t>
      </w:r>
    </w:p>
    <w:p w14:paraId="6029F351" w14:textId="77777777" w:rsidR="00DF3A19" w:rsidRPr="000D5F90" w:rsidRDefault="00DF3A19" w:rsidP="007C583A">
      <w:pPr>
        <w:shd w:val="clear" w:color="auto" w:fill="FFFFFF"/>
        <w:spacing w:after="0" w:line="240" w:lineRule="auto"/>
        <w:ind w:left="720" w:firstLine="720"/>
        <w:jc w:val="both"/>
        <w:textAlignment w:val="top"/>
        <w:rPr>
          <w:rFonts w:ascii="Arial" w:hAnsi="Arial" w:cs="Arial"/>
          <w:b/>
          <w:bCs/>
          <w:sz w:val="24"/>
          <w:szCs w:val="24"/>
        </w:rPr>
      </w:pPr>
    </w:p>
    <w:p w14:paraId="4468617D" w14:textId="77777777" w:rsidR="00DF3A19" w:rsidRPr="000D5F90" w:rsidRDefault="00DF3A19" w:rsidP="007C583A">
      <w:pPr>
        <w:spacing w:after="0" w:line="240" w:lineRule="auto"/>
        <w:ind w:firstLine="720"/>
        <w:jc w:val="both"/>
        <w:rPr>
          <w:rFonts w:ascii="Arial" w:hAnsi="Arial" w:cs="Arial"/>
          <w:sz w:val="24"/>
          <w:szCs w:val="24"/>
        </w:rPr>
      </w:pPr>
      <w:r w:rsidRPr="000D5F90">
        <w:rPr>
          <w:rFonts w:ascii="Arial" w:hAnsi="Arial" w:cs="Arial"/>
          <w:sz w:val="24"/>
          <w:szCs w:val="24"/>
        </w:rPr>
        <w:t>“62.16.Засгийн газрын үйл ажиллагааны хөтөлбөрийн төслийн эцсийн хэлэлцүүлгийг энэ хуулийн 42, 43 дугаар зүйлийн 43.1-43.4-т заасан журмын дагуу явуулна.”</w:t>
      </w:r>
    </w:p>
    <w:p w14:paraId="7370C3EF" w14:textId="77777777" w:rsidR="00DF3A19" w:rsidRPr="000D5F90" w:rsidRDefault="00DF3A19" w:rsidP="007C583A">
      <w:pPr>
        <w:spacing w:after="0" w:line="240" w:lineRule="auto"/>
        <w:ind w:firstLine="720"/>
        <w:jc w:val="both"/>
        <w:rPr>
          <w:rFonts w:ascii="Arial" w:hAnsi="Arial" w:cs="Arial"/>
          <w:sz w:val="24"/>
          <w:szCs w:val="24"/>
        </w:rPr>
      </w:pPr>
    </w:p>
    <w:p w14:paraId="4819AB9F" w14:textId="77777777" w:rsidR="00DF3A19" w:rsidRPr="000D5F90" w:rsidRDefault="00DF3A19" w:rsidP="007C583A">
      <w:pPr>
        <w:shd w:val="clear" w:color="auto" w:fill="FFFFFF"/>
        <w:spacing w:after="0" w:line="240" w:lineRule="auto"/>
        <w:ind w:left="720" w:firstLine="720"/>
        <w:jc w:val="both"/>
        <w:textAlignment w:val="top"/>
        <w:rPr>
          <w:rFonts w:ascii="Arial" w:hAnsi="Arial" w:cs="Arial"/>
          <w:b/>
          <w:bCs/>
          <w:sz w:val="24"/>
          <w:szCs w:val="24"/>
        </w:rPr>
      </w:pPr>
      <w:r w:rsidRPr="000D5F90">
        <w:rPr>
          <w:rFonts w:ascii="Arial" w:hAnsi="Arial" w:cs="Arial"/>
          <w:b/>
          <w:bCs/>
          <w:sz w:val="24"/>
          <w:szCs w:val="24"/>
        </w:rPr>
        <w:t>7/109 дүгээр зүйлийн 109.10 дахь хэсэг:</w:t>
      </w:r>
    </w:p>
    <w:p w14:paraId="661A0381" w14:textId="77777777" w:rsidR="007C583A" w:rsidRPr="000D5F90" w:rsidRDefault="007C583A" w:rsidP="007C583A">
      <w:pPr>
        <w:shd w:val="clear" w:color="auto" w:fill="FFFFFF"/>
        <w:spacing w:after="0" w:line="240" w:lineRule="auto"/>
        <w:ind w:left="720" w:firstLine="720"/>
        <w:jc w:val="both"/>
        <w:textAlignment w:val="top"/>
        <w:rPr>
          <w:rFonts w:ascii="Arial" w:hAnsi="Arial" w:cs="Arial"/>
          <w:b/>
          <w:bCs/>
          <w:sz w:val="24"/>
          <w:szCs w:val="24"/>
        </w:rPr>
      </w:pPr>
    </w:p>
    <w:p w14:paraId="1BD9E016" w14:textId="77777777" w:rsidR="00DF3A19" w:rsidRPr="000D5F90" w:rsidRDefault="00DF3A19" w:rsidP="007C583A">
      <w:pPr>
        <w:spacing w:after="0" w:line="240" w:lineRule="auto"/>
        <w:ind w:firstLine="720"/>
        <w:jc w:val="both"/>
        <w:rPr>
          <w:rFonts w:ascii="Arial" w:hAnsi="Arial" w:cs="Arial"/>
          <w:sz w:val="24"/>
          <w:szCs w:val="24"/>
        </w:rPr>
      </w:pPr>
      <w:r w:rsidRPr="000D5F90">
        <w:rPr>
          <w:rFonts w:ascii="Arial" w:hAnsi="Arial" w:cs="Arial"/>
          <w:sz w:val="24"/>
          <w:szCs w:val="24"/>
        </w:rPr>
        <w:t>“109.10.Ерөнхий сайдын мэдээллийг нэгдсэн хуралдаанд Ерөнхий сайд өөрөө хийнэ. Хүндэтгэн үзэх шалтгаантай бол түүний томилсон Засгийн газрын гишүүн мэдээлэл хийж болно.”</w:t>
      </w:r>
    </w:p>
    <w:p w14:paraId="10765FFF" w14:textId="77777777" w:rsidR="00DF3A19" w:rsidRPr="000D5F90" w:rsidRDefault="00DF3A19" w:rsidP="007C583A">
      <w:pPr>
        <w:spacing w:after="0" w:line="240" w:lineRule="auto"/>
        <w:ind w:firstLine="720"/>
        <w:jc w:val="both"/>
        <w:rPr>
          <w:rFonts w:ascii="Arial" w:hAnsi="Arial" w:cs="Arial"/>
          <w:sz w:val="24"/>
          <w:szCs w:val="24"/>
        </w:rPr>
      </w:pPr>
    </w:p>
    <w:p w14:paraId="284D6F5D" w14:textId="77777777" w:rsidR="00DF3A19" w:rsidRPr="000D5F90" w:rsidRDefault="00DF3A19" w:rsidP="007C583A">
      <w:pPr>
        <w:spacing w:after="0" w:line="240" w:lineRule="auto"/>
        <w:ind w:firstLine="720"/>
        <w:jc w:val="both"/>
        <w:rPr>
          <w:rFonts w:ascii="Arial" w:hAnsi="Arial" w:cs="Arial"/>
          <w:noProof/>
          <w:color w:val="000000" w:themeColor="text1"/>
          <w:sz w:val="24"/>
          <w:szCs w:val="24"/>
        </w:rPr>
      </w:pPr>
      <w:r w:rsidRPr="000D5F90">
        <w:rPr>
          <w:rFonts w:ascii="Arial" w:hAnsi="Arial" w:cs="Arial"/>
          <w:b/>
          <w:noProof/>
          <w:color w:val="000000" w:themeColor="text1"/>
          <w:sz w:val="24"/>
          <w:szCs w:val="24"/>
        </w:rPr>
        <w:t>2 дугаар зүйл</w:t>
      </w:r>
      <w:r w:rsidRPr="000D5F90">
        <w:rPr>
          <w:rFonts w:ascii="Arial" w:hAnsi="Arial" w:cs="Arial"/>
          <w:noProof/>
          <w:color w:val="000000" w:themeColor="text1"/>
          <w:sz w:val="24"/>
          <w:szCs w:val="24"/>
        </w:rPr>
        <w:t>.Монгол Улсын Их Хурлын чуулганы хуралдааны дэгийн тухай хуулийн дараах зүйл, хэсэг, заалтыг доор дурдсанаар өөрчлөн найруулсугай:</w:t>
      </w:r>
    </w:p>
    <w:p w14:paraId="3DB5FF54" w14:textId="77777777" w:rsidR="00DF3A19" w:rsidRPr="000D5F90" w:rsidRDefault="00DF3A19" w:rsidP="007C583A">
      <w:pPr>
        <w:spacing w:after="0" w:line="240" w:lineRule="auto"/>
        <w:ind w:left="720" w:firstLine="720"/>
        <w:jc w:val="both"/>
        <w:rPr>
          <w:rFonts w:ascii="Arial" w:hAnsi="Arial" w:cs="Arial"/>
          <w:b/>
          <w:bCs/>
          <w:color w:val="000000" w:themeColor="text1"/>
          <w:sz w:val="24"/>
          <w:szCs w:val="24"/>
        </w:rPr>
      </w:pPr>
    </w:p>
    <w:p w14:paraId="0A110A5E" w14:textId="77777777" w:rsidR="00DF3A19" w:rsidRPr="000D5F90" w:rsidRDefault="00DF3A19" w:rsidP="007C583A">
      <w:pPr>
        <w:spacing w:after="0" w:line="240" w:lineRule="auto"/>
        <w:ind w:left="720" w:firstLine="720"/>
        <w:jc w:val="both"/>
        <w:rPr>
          <w:rFonts w:ascii="Arial" w:hAnsi="Arial" w:cs="Arial"/>
          <w:b/>
          <w:bCs/>
          <w:color w:val="000000" w:themeColor="text1"/>
          <w:sz w:val="24"/>
          <w:szCs w:val="24"/>
        </w:rPr>
      </w:pPr>
      <w:r w:rsidRPr="000D5F90">
        <w:rPr>
          <w:rFonts w:ascii="Arial" w:hAnsi="Arial" w:cs="Arial"/>
          <w:b/>
          <w:bCs/>
          <w:color w:val="000000" w:themeColor="text1"/>
          <w:sz w:val="24"/>
          <w:szCs w:val="24"/>
        </w:rPr>
        <w:t>1/9 дүгээр зүйлийн 9.1 дэх хэсэг:</w:t>
      </w:r>
    </w:p>
    <w:p w14:paraId="4AC76B40" w14:textId="77777777" w:rsidR="00DF3A19" w:rsidRPr="000D5F90" w:rsidRDefault="00DF3A19" w:rsidP="007C583A">
      <w:pPr>
        <w:spacing w:after="0" w:line="240" w:lineRule="auto"/>
        <w:ind w:firstLine="720"/>
        <w:jc w:val="both"/>
        <w:rPr>
          <w:rFonts w:ascii="Arial" w:hAnsi="Arial" w:cs="Arial"/>
          <w:noProof/>
          <w:color w:val="000000" w:themeColor="text1"/>
          <w:sz w:val="24"/>
          <w:szCs w:val="24"/>
        </w:rPr>
      </w:pPr>
    </w:p>
    <w:p w14:paraId="5F6A4B71" w14:textId="77777777" w:rsidR="00DF3A19" w:rsidRPr="000D5F90" w:rsidRDefault="00DF3A19" w:rsidP="007C583A">
      <w:pPr>
        <w:spacing w:after="0" w:line="240" w:lineRule="auto"/>
        <w:ind w:firstLine="720"/>
        <w:jc w:val="both"/>
        <w:rPr>
          <w:rFonts w:ascii="Arial" w:hAnsi="Arial" w:cs="Arial"/>
          <w:noProof/>
          <w:color w:val="000000" w:themeColor="text1"/>
          <w:sz w:val="24"/>
          <w:szCs w:val="24"/>
        </w:rPr>
      </w:pPr>
      <w:r w:rsidRPr="000D5F90">
        <w:rPr>
          <w:rFonts w:ascii="Arial" w:hAnsi="Arial" w:cs="Arial"/>
          <w:noProof/>
          <w:color w:val="000000" w:themeColor="text1"/>
          <w:sz w:val="24"/>
          <w:szCs w:val="24"/>
        </w:rPr>
        <w:t>“</w:t>
      </w:r>
      <w:r w:rsidRPr="000D5F90">
        <w:rPr>
          <w:rFonts w:ascii="Arial" w:hAnsi="Arial" w:cs="Arial"/>
          <w:sz w:val="24"/>
          <w:szCs w:val="24"/>
          <w:shd w:val="clear" w:color="auto" w:fill="FFFFFF"/>
        </w:rPr>
        <w:t>9.1.Нэгдсэн хуралдаан долоо хоног бүрийн Пүрэв, Баасан гарагт 10.00-13.00, 14.00-18.00 цагт хуралдана. Гишүүд өглөө 9.00 цагаас эхлэн ирцэд бүртгүүлж, хуралдаанаар асуудал хэлэлцэхэд бэлтгэнэ. Товлосон асуудлыг ажлын цагт багтаан хэлэлцэж дуусаагүй бол хуралдаанд оролцсон гишүүдийн олонхын саналаар хуралдааны цагийг сунгаж болно.</w:t>
      </w:r>
      <w:r w:rsidRPr="000D5F90">
        <w:rPr>
          <w:rFonts w:ascii="Arial" w:hAnsi="Arial" w:cs="Arial"/>
          <w:noProof/>
          <w:color w:val="000000" w:themeColor="text1"/>
          <w:sz w:val="24"/>
          <w:szCs w:val="24"/>
        </w:rPr>
        <w:t xml:space="preserve">” </w:t>
      </w:r>
    </w:p>
    <w:p w14:paraId="0BDD1C0D" w14:textId="77777777" w:rsidR="00DF3A19" w:rsidRPr="000D5F90" w:rsidRDefault="00DF3A19" w:rsidP="007C583A">
      <w:pPr>
        <w:spacing w:after="0" w:line="240" w:lineRule="auto"/>
        <w:ind w:firstLine="720"/>
        <w:jc w:val="both"/>
        <w:rPr>
          <w:rFonts w:ascii="Arial" w:hAnsi="Arial" w:cs="Arial"/>
          <w:noProof/>
          <w:color w:val="000000" w:themeColor="text1"/>
          <w:sz w:val="24"/>
          <w:szCs w:val="24"/>
        </w:rPr>
      </w:pPr>
    </w:p>
    <w:p w14:paraId="3C89C4B6" w14:textId="77777777" w:rsidR="00DF3A19" w:rsidRPr="000D5F90" w:rsidRDefault="00DF3A19" w:rsidP="007C583A">
      <w:pPr>
        <w:spacing w:after="0" w:line="240" w:lineRule="auto"/>
        <w:ind w:firstLine="720"/>
        <w:jc w:val="both"/>
        <w:rPr>
          <w:rFonts w:ascii="Arial" w:hAnsi="Arial" w:cs="Arial"/>
          <w:b/>
          <w:bCs/>
          <w:color w:val="000000" w:themeColor="text1"/>
          <w:sz w:val="24"/>
          <w:szCs w:val="24"/>
        </w:rPr>
      </w:pPr>
      <w:r w:rsidRPr="000D5F90">
        <w:rPr>
          <w:rFonts w:ascii="Arial" w:hAnsi="Arial" w:cs="Arial"/>
          <w:noProof/>
          <w:color w:val="000000" w:themeColor="text1"/>
          <w:sz w:val="24"/>
          <w:szCs w:val="24"/>
        </w:rPr>
        <w:tab/>
      </w:r>
      <w:r w:rsidRPr="000D5F90">
        <w:rPr>
          <w:rFonts w:ascii="Arial" w:hAnsi="Arial" w:cs="Arial"/>
          <w:b/>
          <w:noProof/>
          <w:color w:val="000000" w:themeColor="text1"/>
          <w:sz w:val="24"/>
          <w:szCs w:val="24"/>
        </w:rPr>
        <w:t>2/10 дугаар зүйл.</w:t>
      </w:r>
      <w:r w:rsidRPr="000D5F90">
        <w:rPr>
          <w:rFonts w:ascii="Arial" w:hAnsi="Arial" w:cs="Arial"/>
          <w:b/>
          <w:bCs/>
          <w:color w:val="000000" w:themeColor="text1"/>
          <w:sz w:val="24"/>
          <w:szCs w:val="24"/>
        </w:rPr>
        <w:t xml:space="preserve">Ээлжит чуулганаар хэлэлцэх асуудлыг </w:t>
      </w:r>
    </w:p>
    <w:p w14:paraId="0C4C577B" w14:textId="77777777" w:rsidR="00DF3A19" w:rsidRPr="000D5F90" w:rsidRDefault="00DF3A19" w:rsidP="007C583A">
      <w:pPr>
        <w:spacing w:after="0" w:line="240" w:lineRule="auto"/>
        <w:ind w:left="3600"/>
        <w:jc w:val="both"/>
        <w:rPr>
          <w:rFonts w:ascii="Arial" w:hAnsi="Arial" w:cs="Arial"/>
          <w:b/>
          <w:bCs/>
          <w:color w:val="000000" w:themeColor="text1"/>
          <w:sz w:val="24"/>
          <w:szCs w:val="24"/>
        </w:rPr>
      </w:pPr>
      <w:r w:rsidRPr="000D5F90">
        <w:rPr>
          <w:rFonts w:ascii="Arial" w:hAnsi="Arial" w:cs="Arial"/>
          <w:b/>
          <w:bCs/>
          <w:color w:val="000000" w:themeColor="text1"/>
          <w:sz w:val="24"/>
          <w:szCs w:val="24"/>
        </w:rPr>
        <w:t xml:space="preserve">     тогтоох журам</w:t>
      </w:r>
    </w:p>
    <w:p w14:paraId="67C4C998" w14:textId="77777777" w:rsidR="00DF3A19" w:rsidRPr="000D5F90" w:rsidRDefault="00DF3A19" w:rsidP="007C583A">
      <w:pPr>
        <w:spacing w:after="0" w:line="240" w:lineRule="auto"/>
        <w:ind w:left="3600"/>
        <w:jc w:val="both"/>
        <w:rPr>
          <w:rFonts w:ascii="Arial" w:hAnsi="Arial" w:cs="Arial"/>
          <w:b/>
          <w:bCs/>
          <w:color w:val="000000" w:themeColor="text1"/>
          <w:sz w:val="24"/>
          <w:szCs w:val="24"/>
        </w:rPr>
      </w:pPr>
    </w:p>
    <w:p w14:paraId="0376CA1A" w14:textId="77777777" w:rsidR="00DF3A19" w:rsidRPr="000D5F90" w:rsidRDefault="00DF3A19" w:rsidP="007C583A">
      <w:pPr>
        <w:spacing w:after="0" w:line="240" w:lineRule="auto"/>
        <w:ind w:firstLine="720"/>
        <w:jc w:val="both"/>
        <w:rPr>
          <w:rFonts w:ascii="Arial" w:hAnsi="Arial" w:cs="Arial"/>
          <w:color w:val="000000" w:themeColor="text1"/>
          <w:sz w:val="24"/>
          <w:szCs w:val="24"/>
        </w:rPr>
      </w:pPr>
      <w:r w:rsidRPr="000D5F90">
        <w:rPr>
          <w:rFonts w:ascii="Arial" w:hAnsi="Arial" w:cs="Arial"/>
          <w:noProof/>
          <w:color w:val="000000" w:themeColor="text1"/>
          <w:sz w:val="24"/>
          <w:szCs w:val="24"/>
        </w:rPr>
        <w:t>“</w:t>
      </w:r>
      <w:r w:rsidRPr="000D5F90">
        <w:rPr>
          <w:rFonts w:ascii="Arial" w:hAnsi="Arial" w:cs="Arial"/>
          <w:color w:val="000000" w:themeColor="text1"/>
          <w:sz w:val="24"/>
          <w:szCs w:val="24"/>
        </w:rPr>
        <w:t xml:space="preserve">10.1.Төрийн байгуулалтын байнгын хороо нам, эвслийн бүлэг, Байнгын, дэд, түр хороо, хууль санаачлагчийн саналыг үндэслэн дараагийн ээлжит чуулганаар хэлэлцэх асуудлын талаарх Улсын Их Хурлын бусад шийдвэрийн төсөл /цаашид “тогтоолын төсөл” гэх/-ийг боловсруулан нэгдсэн хуралдаанд оруулж, хуралдаанд оролцсон гишүүдийн олонхын саналаар батална. </w:t>
      </w:r>
    </w:p>
    <w:p w14:paraId="7F3400E9" w14:textId="77777777" w:rsidR="00DF3A19" w:rsidRPr="000D5F90" w:rsidRDefault="00DF3A19" w:rsidP="007C583A">
      <w:pPr>
        <w:spacing w:after="0" w:line="240" w:lineRule="auto"/>
        <w:ind w:firstLine="720"/>
        <w:jc w:val="both"/>
        <w:rPr>
          <w:rFonts w:ascii="Arial" w:hAnsi="Arial" w:cs="Arial"/>
          <w:color w:val="000000" w:themeColor="text1"/>
          <w:sz w:val="24"/>
          <w:szCs w:val="24"/>
        </w:rPr>
      </w:pPr>
    </w:p>
    <w:p w14:paraId="0913F710" w14:textId="77777777" w:rsidR="00DF3A19" w:rsidRPr="000D5F90" w:rsidRDefault="00DF3A19" w:rsidP="007C583A">
      <w:pPr>
        <w:spacing w:after="0" w:line="240" w:lineRule="auto"/>
        <w:ind w:firstLine="720"/>
        <w:jc w:val="both"/>
        <w:rPr>
          <w:rFonts w:ascii="Arial" w:eastAsia="Times New Roman" w:hAnsi="Arial" w:cs="Arial"/>
          <w:sz w:val="24"/>
          <w:szCs w:val="24"/>
        </w:rPr>
      </w:pPr>
      <w:r w:rsidRPr="000D5F90">
        <w:rPr>
          <w:rFonts w:ascii="Arial" w:eastAsia="Times New Roman" w:hAnsi="Arial" w:cs="Arial"/>
          <w:color w:val="000000"/>
          <w:sz w:val="24"/>
          <w:szCs w:val="24"/>
          <w:shd w:val="clear" w:color="auto" w:fill="FFFFFF"/>
        </w:rPr>
        <w:t>10.2.Ээлжит чуулганаар хэлэлцэх асуудлын жагсаалтад Улсын Их Хуралд өргөн мэдүүлсэн хууль, тогтоолын төсөл болон батлах хугацааг нь хуульд тусгайлан заасан хууль, тогтоолын төслийг оруулна. Хэрэв нэгдсэн хуралдаанд оролцсон гишүүдийн олонх дэмжсэн бол Улсын Их Хуралд өргөн мэдүүлээгүй хууль, тогтоолын төслийг Улсын Их Хурлын ээлжит чуулганаар хэлэлцэх асуудлын жагсаалтад оруулж болно.</w:t>
      </w:r>
    </w:p>
    <w:p w14:paraId="5DF9E392" w14:textId="77777777" w:rsidR="00DF3A19" w:rsidRPr="000D5F90" w:rsidRDefault="00DF3A19" w:rsidP="007C583A">
      <w:pPr>
        <w:spacing w:after="0" w:line="240" w:lineRule="auto"/>
        <w:ind w:firstLine="720"/>
        <w:jc w:val="both"/>
        <w:rPr>
          <w:rFonts w:ascii="Arial" w:eastAsia="Times New Roman" w:hAnsi="Arial" w:cs="Arial"/>
          <w:color w:val="000000" w:themeColor="text1"/>
          <w:sz w:val="24"/>
          <w:szCs w:val="24"/>
          <w:shd w:val="clear" w:color="auto" w:fill="FFFFFF"/>
        </w:rPr>
      </w:pPr>
    </w:p>
    <w:p w14:paraId="569C522C" w14:textId="77777777" w:rsidR="00DF3A19" w:rsidRPr="000D5F90" w:rsidRDefault="00DF3A19" w:rsidP="007C583A">
      <w:pPr>
        <w:spacing w:after="0" w:line="240" w:lineRule="auto"/>
        <w:ind w:firstLine="720"/>
        <w:jc w:val="both"/>
        <w:rPr>
          <w:rFonts w:ascii="Arial" w:hAnsi="Arial" w:cs="Arial"/>
          <w:sz w:val="24"/>
          <w:szCs w:val="24"/>
        </w:rPr>
      </w:pPr>
      <w:r w:rsidRPr="000D5F90">
        <w:rPr>
          <w:rFonts w:ascii="Arial" w:eastAsia="Times New Roman" w:hAnsi="Arial" w:cs="Arial"/>
          <w:sz w:val="24"/>
          <w:szCs w:val="24"/>
          <w:shd w:val="clear" w:color="auto" w:fill="FFFFFF"/>
        </w:rPr>
        <w:t>10.3.</w:t>
      </w:r>
      <w:r w:rsidRPr="000D5F90">
        <w:rPr>
          <w:rFonts w:ascii="Arial" w:eastAsia="Times New Roman" w:hAnsi="Arial" w:cs="Arial"/>
          <w:noProof/>
          <w:sz w:val="24"/>
          <w:szCs w:val="24"/>
          <w:shd w:val="clear" w:color="auto" w:fill="FFFFFF"/>
        </w:rPr>
        <w:t>Нам, эвслийн бүлэг, Байнгын, дэд, түр хороо, хууль санаачлагч нь дараагийн ээлжит чуулганы</w:t>
      </w:r>
      <w:r w:rsidRPr="000D5F90">
        <w:rPr>
          <w:rFonts w:ascii="Arial" w:eastAsia="Times New Roman" w:hAnsi="Arial" w:cs="Arial"/>
          <w:sz w:val="24"/>
          <w:szCs w:val="24"/>
          <w:shd w:val="clear" w:color="auto" w:fill="FFFFFF"/>
        </w:rPr>
        <w:t xml:space="preserve"> </w:t>
      </w:r>
      <w:r w:rsidRPr="000D5F90">
        <w:rPr>
          <w:rFonts w:ascii="Arial" w:hAnsi="Arial" w:cs="Arial"/>
          <w:sz w:val="24"/>
          <w:szCs w:val="24"/>
        </w:rPr>
        <w:t xml:space="preserve">хэлэлцэх асуудлын талаарх саналаа чуулган дуусахаас ажлын 10 өдрийн өмнө Төрийн байгуулалтын байнгын хороонд ирүүлсэн байна.  </w:t>
      </w:r>
    </w:p>
    <w:p w14:paraId="46093EAC" w14:textId="77777777" w:rsidR="00DF3A19" w:rsidRPr="000D5F90" w:rsidRDefault="00DF3A19" w:rsidP="007C583A">
      <w:pPr>
        <w:spacing w:after="0" w:line="240" w:lineRule="auto"/>
        <w:ind w:firstLine="720"/>
        <w:jc w:val="both"/>
        <w:rPr>
          <w:rFonts w:ascii="Arial" w:hAnsi="Arial" w:cs="Arial"/>
          <w:iCs/>
          <w:sz w:val="24"/>
          <w:szCs w:val="24"/>
        </w:rPr>
      </w:pPr>
    </w:p>
    <w:p w14:paraId="6BB61A68" w14:textId="77777777" w:rsidR="00DF3A19" w:rsidRPr="000D5F90" w:rsidRDefault="00DF3A19" w:rsidP="007C583A">
      <w:pPr>
        <w:spacing w:after="0" w:line="240" w:lineRule="auto"/>
        <w:ind w:firstLine="720"/>
        <w:jc w:val="both"/>
        <w:rPr>
          <w:rFonts w:ascii="Arial" w:eastAsia="Times New Roman" w:hAnsi="Arial" w:cs="Arial"/>
          <w:color w:val="FF0000"/>
          <w:sz w:val="24"/>
          <w:szCs w:val="24"/>
          <w:shd w:val="clear" w:color="auto" w:fill="FFFFFF"/>
        </w:rPr>
      </w:pPr>
      <w:r w:rsidRPr="000D5F90">
        <w:rPr>
          <w:rFonts w:ascii="Arial" w:hAnsi="Arial" w:cs="Arial"/>
          <w:iCs/>
          <w:sz w:val="24"/>
          <w:szCs w:val="24"/>
        </w:rPr>
        <w:t>10.4</w:t>
      </w:r>
      <w:r w:rsidRPr="000D5F90">
        <w:rPr>
          <w:rFonts w:ascii="Arial" w:hAnsi="Arial" w:cs="Arial"/>
          <w:i/>
          <w:iCs/>
          <w:sz w:val="24"/>
          <w:szCs w:val="24"/>
        </w:rPr>
        <w:t>.</w:t>
      </w:r>
      <w:r w:rsidRPr="000D5F90">
        <w:rPr>
          <w:rFonts w:ascii="Arial" w:eastAsia="Times New Roman" w:hAnsi="Arial" w:cs="Arial"/>
          <w:noProof/>
          <w:sz w:val="24"/>
          <w:szCs w:val="24"/>
          <w:shd w:val="clear" w:color="auto" w:fill="FFFFFF"/>
        </w:rPr>
        <w:t>Нам, эвслийн бүлэг, Байнгын, дэд, түр хороо, хууль санаачлагч нь энэ хуулийн 10.3-т заасан хугацаанд санал ирүүлээгүй бол ээлжит чуулганы</w:t>
      </w:r>
      <w:r w:rsidRPr="000D5F90">
        <w:rPr>
          <w:rFonts w:ascii="Arial" w:eastAsia="Times New Roman" w:hAnsi="Arial" w:cs="Arial"/>
          <w:sz w:val="24"/>
          <w:szCs w:val="24"/>
          <w:shd w:val="clear" w:color="auto" w:fill="FFFFFF"/>
        </w:rPr>
        <w:t xml:space="preserve"> </w:t>
      </w:r>
      <w:r w:rsidRPr="000D5F90">
        <w:rPr>
          <w:rFonts w:ascii="Arial" w:hAnsi="Arial" w:cs="Arial"/>
          <w:sz w:val="24"/>
          <w:szCs w:val="24"/>
        </w:rPr>
        <w:t>хэлэлцэх асуудлын талаар тусгайлан өгөх саналгүй гэж үзнэ.</w:t>
      </w:r>
    </w:p>
    <w:p w14:paraId="44200463" w14:textId="77777777" w:rsidR="00DF3A19" w:rsidRPr="000D5F90" w:rsidRDefault="00DF3A19" w:rsidP="007C583A">
      <w:pPr>
        <w:spacing w:after="0" w:line="240" w:lineRule="auto"/>
        <w:ind w:firstLine="720"/>
        <w:jc w:val="both"/>
        <w:rPr>
          <w:rFonts w:ascii="Arial" w:eastAsia="Times New Roman" w:hAnsi="Arial" w:cs="Arial"/>
          <w:color w:val="FF0000"/>
          <w:sz w:val="24"/>
          <w:szCs w:val="24"/>
          <w:shd w:val="clear" w:color="auto" w:fill="FFFFFF"/>
        </w:rPr>
      </w:pPr>
    </w:p>
    <w:p w14:paraId="1B552681" w14:textId="77777777" w:rsidR="00DF3A19" w:rsidRPr="000D5F90" w:rsidRDefault="00DF3A19" w:rsidP="007C583A">
      <w:pPr>
        <w:spacing w:after="0" w:line="240" w:lineRule="auto"/>
        <w:ind w:firstLine="720"/>
        <w:jc w:val="both"/>
        <w:rPr>
          <w:rFonts w:ascii="Arial" w:eastAsia="Times New Roman" w:hAnsi="Arial" w:cs="Arial"/>
          <w:color w:val="FF0000"/>
          <w:sz w:val="24"/>
          <w:szCs w:val="24"/>
          <w:shd w:val="clear" w:color="auto" w:fill="FFFFFF"/>
        </w:rPr>
      </w:pPr>
      <w:r w:rsidRPr="000D5F90">
        <w:rPr>
          <w:rFonts w:ascii="Arial" w:eastAsia="Times New Roman" w:hAnsi="Arial" w:cs="Arial"/>
          <w:iCs/>
          <w:sz w:val="24"/>
          <w:szCs w:val="24"/>
          <w:shd w:val="clear" w:color="auto" w:fill="FFFFFF"/>
        </w:rPr>
        <w:t>10.5.Э</w:t>
      </w:r>
      <w:r w:rsidRPr="000D5F90">
        <w:rPr>
          <w:rFonts w:ascii="Arial" w:eastAsia="Times New Roman" w:hAnsi="Arial" w:cs="Arial"/>
          <w:iCs/>
          <w:noProof/>
          <w:sz w:val="24"/>
          <w:szCs w:val="24"/>
          <w:shd w:val="clear" w:color="auto" w:fill="FFFFFF"/>
        </w:rPr>
        <w:t xml:space="preserve">элжит чуулганаар хэлэлцэх асуудлыг баталсан Улсын Их Хурлын тогтоолд заасан хууль, тогтоолын төслийн хэлэлцэх дарааллыг </w:t>
      </w:r>
      <w:r w:rsidRPr="000D5F90">
        <w:rPr>
          <w:rFonts w:ascii="Arial" w:eastAsia="Times New Roman" w:hAnsi="Arial" w:cs="Arial"/>
          <w:iCs/>
          <w:sz w:val="24"/>
          <w:szCs w:val="24"/>
          <w:shd w:val="clear" w:color="auto" w:fill="FFFFFF"/>
        </w:rPr>
        <w:t xml:space="preserve">Зөвлөлийн саналыг харгалзан </w:t>
      </w:r>
      <w:r w:rsidRPr="000D5F90">
        <w:rPr>
          <w:rFonts w:ascii="Arial" w:eastAsia="Times New Roman" w:hAnsi="Arial" w:cs="Arial"/>
          <w:iCs/>
          <w:noProof/>
          <w:sz w:val="24"/>
          <w:szCs w:val="24"/>
          <w:shd w:val="clear" w:color="auto" w:fill="FFFFFF"/>
        </w:rPr>
        <w:t>Улсын Их Хурлын дарга</w:t>
      </w:r>
      <w:r w:rsidRPr="000D5F90">
        <w:rPr>
          <w:rFonts w:ascii="Arial" w:eastAsia="Times New Roman" w:hAnsi="Arial" w:cs="Arial"/>
          <w:iCs/>
          <w:sz w:val="24"/>
          <w:szCs w:val="24"/>
          <w:shd w:val="clear" w:color="auto" w:fill="FFFFFF"/>
        </w:rPr>
        <w:t xml:space="preserve"> </w:t>
      </w:r>
      <w:r w:rsidRPr="000D5F90">
        <w:rPr>
          <w:rFonts w:ascii="Arial" w:eastAsia="Times New Roman" w:hAnsi="Arial" w:cs="Arial"/>
          <w:iCs/>
          <w:noProof/>
          <w:sz w:val="24"/>
          <w:szCs w:val="24"/>
          <w:shd w:val="clear" w:color="auto" w:fill="FFFFFF"/>
        </w:rPr>
        <w:t>сар бүр захирамжаар батална.</w:t>
      </w:r>
    </w:p>
    <w:p w14:paraId="2CB2E2DB" w14:textId="77777777" w:rsidR="00DF3A19" w:rsidRPr="000D5F90" w:rsidRDefault="00DF3A19" w:rsidP="007C583A">
      <w:pPr>
        <w:spacing w:after="0" w:line="240" w:lineRule="auto"/>
        <w:ind w:firstLine="720"/>
        <w:jc w:val="both"/>
        <w:rPr>
          <w:rFonts w:ascii="Arial" w:eastAsia="Times New Roman" w:hAnsi="Arial" w:cs="Arial"/>
          <w:color w:val="FF0000"/>
          <w:sz w:val="24"/>
          <w:szCs w:val="24"/>
          <w:shd w:val="clear" w:color="auto" w:fill="FFFFFF"/>
        </w:rPr>
      </w:pPr>
    </w:p>
    <w:p w14:paraId="65B5A3AE" w14:textId="77777777" w:rsidR="00DF3A19" w:rsidRPr="000D5F90" w:rsidRDefault="00DF3A19" w:rsidP="007C583A">
      <w:pPr>
        <w:spacing w:after="0" w:line="240" w:lineRule="auto"/>
        <w:ind w:firstLine="720"/>
        <w:jc w:val="both"/>
        <w:rPr>
          <w:rFonts w:ascii="Arial" w:eastAsia="Times New Roman" w:hAnsi="Arial" w:cs="Arial"/>
          <w:iCs/>
          <w:noProof/>
          <w:sz w:val="24"/>
          <w:szCs w:val="24"/>
          <w:shd w:val="clear" w:color="auto" w:fill="FFFFFF"/>
        </w:rPr>
      </w:pPr>
      <w:r w:rsidRPr="000D5F90">
        <w:rPr>
          <w:rFonts w:ascii="Arial" w:eastAsia="Times New Roman" w:hAnsi="Arial" w:cs="Arial"/>
          <w:iCs/>
          <w:noProof/>
          <w:sz w:val="24"/>
          <w:szCs w:val="24"/>
          <w:shd w:val="clear" w:color="auto" w:fill="FFFFFF"/>
        </w:rPr>
        <w:t>10.6.Энэ хуулийн 10.5-д заасан дарааллыг үндэслэн хэлэлцэх асуудлын цаглаврыг Байнгын хороод баталж, мөрдүүлнэ.</w:t>
      </w:r>
    </w:p>
    <w:p w14:paraId="045525ED" w14:textId="77777777" w:rsidR="00DF3A19" w:rsidRPr="000D5F90" w:rsidRDefault="00DF3A19" w:rsidP="007C583A">
      <w:pPr>
        <w:spacing w:after="0" w:line="240" w:lineRule="auto"/>
        <w:ind w:firstLine="720"/>
        <w:jc w:val="both"/>
        <w:rPr>
          <w:rFonts w:ascii="Arial" w:eastAsia="Times New Roman" w:hAnsi="Arial" w:cs="Arial"/>
          <w:iCs/>
          <w:noProof/>
          <w:sz w:val="24"/>
          <w:szCs w:val="24"/>
          <w:shd w:val="clear" w:color="auto" w:fill="FFFFFF"/>
        </w:rPr>
      </w:pPr>
    </w:p>
    <w:p w14:paraId="519CB529" w14:textId="77777777" w:rsidR="00DF3A19" w:rsidRPr="000D5F90" w:rsidRDefault="00DF3A19" w:rsidP="007C583A">
      <w:pPr>
        <w:spacing w:after="0" w:line="240" w:lineRule="auto"/>
        <w:ind w:firstLine="720"/>
        <w:jc w:val="both"/>
        <w:rPr>
          <w:rFonts w:ascii="Arial" w:hAnsi="Arial" w:cs="Arial"/>
          <w:noProof/>
          <w:color w:val="000000" w:themeColor="text1"/>
          <w:sz w:val="24"/>
          <w:szCs w:val="24"/>
        </w:rPr>
      </w:pPr>
      <w:r w:rsidRPr="000D5F90">
        <w:rPr>
          <w:rFonts w:ascii="Arial" w:hAnsi="Arial" w:cs="Arial"/>
          <w:color w:val="000000" w:themeColor="text1"/>
          <w:sz w:val="24"/>
          <w:szCs w:val="24"/>
        </w:rPr>
        <w:t>10.7.</w:t>
      </w:r>
      <w:r w:rsidRPr="000D5F90">
        <w:rPr>
          <w:rFonts w:ascii="Arial" w:hAnsi="Arial" w:cs="Arial"/>
          <w:noProof/>
          <w:color w:val="000000" w:themeColor="text1"/>
          <w:sz w:val="24"/>
          <w:szCs w:val="24"/>
        </w:rPr>
        <w:t>Ээлжит чуулганаар хэлэлцэх асуудлын жагсаалтад ороогүй хууль, тогтоолын төсөл өргөн мэдүүлснийг хэлэлцэх асуудлын дараалалд оруулах асуудлыг Зөвлөлийн саналыг харгалзан Улсын Их Хурлын дарга шийдвэрлэнэ.</w:t>
      </w:r>
      <w:r w:rsidRPr="000D5F90">
        <w:rPr>
          <w:rFonts w:ascii="Arial" w:eastAsia="Times New Roman" w:hAnsi="Arial" w:cs="Arial"/>
          <w:iCs/>
          <w:noProof/>
          <w:sz w:val="24"/>
          <w:szCs w:val="24"/>
          <w:shd w:val="clear" w:color="auto" w:fill="FFFFFF"/>
        </w:rPr>
        <w:t>”</w:t>
      </w:r>
    </w:p>
    <w:p w14:paraId="03DECB5A" w14:textId="77777777" w:rsidR="00DF3A19" w:rsidRPr="000D5F90" w:rsidRDefault="00DF3A19" w:rsidP="007C583A">
      <w:pPr>
        <w:spacing w:after="0" w:line="240" w:lineRule="auto"/>
        <w:ind w:firstLine="720"/>
        <w:jc w:val="both"/>
        <w:rPr>
          <w:rFonts w:ascii="Arial" w:eastAsia="Times New Roman" w:hAnsi="Arial" w:cs="Arial"/>
          <w:iCs/>
          <w:noProof/>
          <w:sz w:val="24"/>
          <w:szCs w:val="24"/>
          <w:shd w:val="clear" w:color="auto" w:fill="FFFFFF"/>
        </w:rPr>
      </w:pPr>
    </w:p>
    <w:p w14:paraId="152BECED" w14:textId="77777777" w:rsidR="00DF3A19" w:rsidRPr="000D5F90" w:rsidRDefault="00DF3A19" w:rsidP="007C583A">
      <w:pPr>
        <w:spacing w:after="0" w:line="240" w:lineRule="auto"/>
        <w:ind w:firstLine="720"/>
        <w:jc w:val="both"/>
        <w:rPr>
          <w:rFonts w:ascii="Arial" w:eastAsia="Times New Roman" w:hAnsi="Arial" w:cs="Arial"/>
          <w:b/>
          <w:iCs/>
          <w:noProof/>
          <w:color w:val="000000" w:themeColor="text1"/>
          <w:sz w:val="24"/>
          <w:szCs w:val="24"/>
          <w:shd w:val="clear" w:color="auto" w:fill="FFFFFF"/>
        </w:rPr>
      </w:pPr>
      <w:r w:rsidRPr="000D5F90">
        <w:rPr>
          <w:rFonts w:ascii="Arial" w:eastAsia="Times New Roman" w:hAnsi="Arial" w:cs="Arial"/>
          <w:iCs/>
          <w:noProof/>
          <w:sz w:val="24"/>
          <w:szCs w:val="24"/>
          <w:shd w:val="clear" w:color="auto" w:fill="FFFFFF"/>
        </w:rPr>
        <w:tab/>
      </w:r>
      <w:r w:rsidRPr="000D5F90">
        <w:rPr>
          <w:rFonts w:ascii="Arial" w:eastAsia="Times New Roman" w:hAnsi="Arial" w:cs="Arial"/>
          <w:b/>
          <w:iCs/>
          <w:noProof/>
          <w:sz w:val="24"/>
          <w:szCs w:val="24"/>
          <w:shd w:val="clear" w:color="auto" w:fill="FFFFFF"/>
        </w:rPr>
        <w:t>3/18 дугаар зүйлийн 18.</w:t>
      </w:r>
      <w:r w:rsidRPr="000D5F90">
        <w:rPr>
          <w:rFonts w:ascii="Arial" w:eastAsia="Times New Roman" w:hAnsi="Arial" w:cs="Arial"/>
          <w:b/>
          <w:iCs/>
          <w:noProof/>
          <w:color w:val="000000" w:themeColor="text1"/>
          <w:sz w:val="24"/>
          <w:szCs w:val="24"/>
          <w:shd w:val="clear" w:color="auto" w:fill="FFFFFF"/>
        </w:rPr>
        <w:t>8 дахь хэсэг:</w:t>
      </w:r>
    </w:p>
    <w:p w14:paraId="512D0089" w14:textId="77777777" w:rsidR="00DF3A19" w:rsidRPr="000D5F90" w:rsidRDefault="00DF3A19" w:rsidP="007C583A">
      <w:pPr>
        <w:spacing w:after="0" w:line="240" w:lineRule="auto"/>
        <w:ind w:firstLine="720"/>
        <w:jc w:val="both"/>
        <w:rPr>
          <w:rFonts w:ascii="Arial" w:eastAsia="Times New Roman" w:hAnsi="Arial" w:cs="Arial"/>
          <w:iCs/>
          <w:noProof/>
          <w:color w:val="000000" w:themeColor="text1"/>
          <w:sz w:val="24"/>
          <w:szCs w:val="24"/>
          <w:shd w:val="clear" w:color="auto" w:fill="FFFFFF"/>
        </w:rPr>
      </w:pPr>
    </w:p>
    <w:p w14:paraId="467A69B3" w14:textId="60E7EBC4" w:rsidR="00DF3A19" w:rsidRPr="000D5F90" w:rsidRDefault="00DF3A19" w:rsidP="007C583A">
      <w:pPr>
        <w:spacing w:after="0" w:line="240" w:lineRule="auto"/>
        <w:ind w:firstLine="720"/>
        <w:jc w:val="both"/>
        <w:rPr>
          <w:rFonts w:ascii="Arial" w:eastAsia="Times New Roman" w:hAnsi="Arial" w:cs="Arial"/>
          <w:iCs/>
          <w:noProof/>
          <w:sz w:val="24"/>
          <w:szCs w:val="24"/>
          <w:shd w:val="clear" w:color="auto" w:fill="FFFFFF"/>
        </w:rPr>
      </w:pPr>
      <w:r w:rsidRPr="000D5F90">
        <w:rPr>
          <w:rFonts w:ascii="Arial" w:eastAsia="Times New Roman" w:hAnsi="Arial" w:cs="Arial"/>
          <w:iCs/>
          <w:noProof/>
          <w:color w:val="000000" w:themeColor="text1"/>
          <w:sz w:val="24"/>
          <w:szCs w:val="24"/>
          <w:shd w:val="clear" w:color="auto" w:fill="FFFFFF"/>
        </w:rPr>
        <w:t>“</w:t>
      </w:r>
      <w:r w:rsidRPr="000D5F90">
        <w:rPr>
          <w:rFonts w:ascii="Arial" w:hAnsi="Arial" w:cs="Arial"/>
          <w:color w:val="000000" w:themeColor="text1"/>
          <w:sz w:val="24"/>
          <w:szCs w:val="24"/>
        </w:rPr>
        <w:t xml:space="preserve">18.8.Энэ хуулийн 18.6-д заасны дагуу тухайн өдрийн хуралдаанд оролцох эрхээ хасуулсан гишүүн Улсын Их Хурлын болон гишүүний нэр хүндийг гутаан доромжилсон, эмх замбараагүй байдал үүсгэсэн болон бусад хэлбэрээр хуралдааны хэвийн үйл ажиллагааг алдагдуулсан бол хуралдаан даргалагч тухайн зөрчилтэй нь холбогдуулан уг гишүүний хуралдаанд оролцох эрхийг </w:t>
      </w:r>
      <w:r w:rsidR="007C583A" w:rsidRPr="000D5F90">
        <w:rPr>
          <w:rFonts w:ascii="Arial" w:hAnsi="Arial" w:cs="Arial"/>
          <w:color w:val="000000" w:themeColor="text1"/>
          <w:sz w:val="24"/>
          <w:szCs w:val="24"/>
        </w:rPr>
        <w:t>3 хүртэл удаа хасаж</w:t>
      </w:r>
      <w:r w:rsidRPr="000D5F90">
        <w:rPr>
          <w:rFonts w:ascii="Arial" w:hAnsi="Arial" w:cs="Arial"/>
          <w:color w:val="000000" w:themeColor="text1"/>
          <w:sz w:val="24"/>
          <w:szCs w:val="24"/>
        </w:rPr>
        <w:t xml:space="preserve"> болно.</w:t>
      </w:r>
      <w:r w:rsidRPr="000D5F90">
        <w:rPr>
          <w:rFonts w:ascii="Arial" w:eastAsia="Times New Roman" w:hAnsi="Arial" w:cs="Arial"/>
          <w:iCs/>
          <w:noProof/>
          <w:sz w:val="24"/>
          <w:szCs w:val="24"/>
          <w:shd w:val="clear" w:color="auto" w:fill="FFFFFF"/>
        </w:rPr>
        <w:t>”</w:t>
      </w:r>
    </w:p>
    <w:p w14:paraId="7A98D98B" w14:textId="77777777" w:rsidR="00DF3A19" w:rsidRPr="000D5F90" w:rsidRDefault="00DF3A19" w:rsidP="007C583A">
      <w:pPr>
        <w:spacing w:after="0" w:line="240" w:lineRule="auto"/>
        <w:ind w:firstLine="720"/>
        <w:jc w:val="both"/>
        <w:rPr>
          <w:rFonts w:ascii="Arial" w:eastAsia="Times New Roman" w:hAnsi="Arial" w:cs="Arial"/>
          <w:b/>
          <w:iCs/>
          <w:noProof/>
          <w:sz w:val="24"/>
          <w:szCs w:val="24"/>
          <w:shd w:val="clear" w:color="auto" w:fill="FFFFFF"/>
        </w:rPr>
      </w:pPr>
    </w:p>
    <w:p w14:paraId="54DE9EE8" w14:textId="77777777" w:rsidR="00DF3A19" w:rsidRPr="000D5F90" w:rsidRDefault="00DF3A19" w:rsidP="007C583A">
      <w:pPr>
        <w:spacing w:after="0" w:line="240" w:lineRule="auto"/>
        <w:ind w:left="720" w:firstLine="720"/>
        <w:jc w:val="both"/>
        <w:rPr>
          <w:rFonts w:ascii="Arial" w:eastAsia="Times New Roman" w:hAnsi="Arial" w:cs="Arial"/>
          <w:b/>
          <w:iCs/>
          <w:noProof/>
          <w:sz w:val="24"/>
          <w:szCs w:val="24"/>
          <w:shd w:val="clear" w:color="auto" w:fill="FFFFFF"/>
        </w:rPr>
      </w:pPr>
      <w:r w:rsidRPr="000D5F90">
        <w:rPr>
          <w:rFonts w:ascii="Arial" w:eastAsia="Times New Roman" w:hAnsi="Arial" w:cs="Arial"/>
          <w:b/>
          <w:iCs/>
          <w:noProof/>
          <w:sz w:val="24"/>
          <w:szCs w:val="24"/>
          <w:shd w:val="clear" w:color="auto" w:fill="FFFFFF"/>
        </w:rPr>
        <w:t>4/39 дүгээр зүйлийн 39.1 дэх хэсэг:</w:t>
      </w:r>
    </w:p>
    <w:p w14:paraId="7B831C65" w14:textId="77777777" w:rsidR="00DF3A19" w:rsidRPr="000D5F90" w:rsidRDefault="00DF3A19" w:rsidP="007C583A">
      <w:pPr>
        <w:spacing w:after="0" w:line="240" w:lineRule="auto"/>
        <w:ind w:firstLine="720"/>
        <w:jc w:val="both"/>
        <w:rPr>
          <w:rFonts w:ascii="Arial" w:eastAsia="Times New Roman" w:hAnsi="Arial" w:cs="Arial"/>
          <w:b/>
          <w:iCs/>
          <w:noProof/>
          <w:sz w:val="24"/>
          <w:szCs w:val="24"/>
          <w:shd w:val="clear" w:color="auto" w:fill="FFFFFF"/>
        </w:rPr>
      </w:pPr>
    </w:p>
    <w:p w14:paraId="6FE54108" w14:textId="6A98CDF0" w:rsidR="00DF3A19" w:rsidRPr="000D5F90" w:rsidRDefault="00DF3A19" w:rsidP="007C583A">
      <w:pPr>
        <w:spacing w:after="0" w:line="240" w:lineRule="auto"/>
        <w:ind w:firstLine="720"/>
        <w:jc w:val="both"/>
        <w:rPr>
          <w:rFonts w:ascii="Arial" w:hAnsi="Arial" w:cs="Arial"/>
          <w:color w:val="000000" w:themeColor="text1"/>
          <w:sz w:val="24"/>
          <w:szCs w:val="24"/>
        </w:rPr>
      </w:pPr>
      <w:r w:rsidRPr="000D5F90">
        <w:rPr>
          <w:rFonts w:ascii="Arial" w:hAnsi="Arial" w:cs="Arial"/>
          <w:color w:val="000000" w:themeColor="text1"/>
          <w:sz w:val="24"/>
          <w:szCs w:val="24"/>
        </w:rPr>
        <w:t xml:space="preserve">“39.1.Холбогдох </w:t>
      </w:r>
      <w:r w:rsidRPr="000D5F90">
        <w:rPr>
          <w:rFonts w:ascii="Arial" w:hAnsi="Arial" w:cs="Arial"/>
          <w:noProof/>
          <w:color w:val="000000" w:themeColor="text1"/>
          <w:sz w:val="24"/>
          <w:szCs w:val="24"/>
        </w:rPr>
        <w:t>Байнгын хороо хуулийн төслийн анхны хэлэлцүүлгийг нээлттэй</w:t>
      </w:r>
      <w:r w:rsidR="00157B64" w:rsidRPr="000D5F90">
        <w:rPr>
          <w:rFonts w:ascii="Arial" w:hAnsi="Arial" w:cs="Arial"/>
          <w:noProof/>
          <w:color w:val="000000" w:themeColor="text1"/>
          <w:sz w:val="24"/>
          <w:szCs w:val="24"/>
        </w:rPr>
        <w:t xml:space="preserve"> болон</w:t>
      </w:r>
      <w:r w:rsidRPr="000D5F90">
        <w:rPr>
          <w:rFonts w:ascii="Arial" w:hAnsi="Arial" w:cs="Arial"/>
          <w:noProof/>
          <w:color w:val="000000" w:themeColor="text1"/>
          <w:sz w:val="24"/>
          <w:szCs w:val="24"/>
        </w:rPr>
        <w:t xml:space="preserve"> </w:t>
      </w:r>
      <w:r w:rsidR="00157B64" w:rsidRPr="000D5F90">
        <w:rPr>
          <w:rFonts w:ascii="Arial" w:hAnsi="Arial" w:cs="Arial"/>
          <w:noProof/>
          <w:color w:val="000000" w:themeColor="text1"/>
          <w:sz w:val="24"/>
          <w:szCs w:val="24"/>
        </w:rPr>
        <w:t xml:space="preserve">хаалттай </w:t>
      </w:r>
      <w:r w:rsidRPr="000D5F90">
        <w:rPr>
          <w:rFonts w:ascii="Arial" w:hAnsi="Arial" w:cs="Arial"/>
          <w:noProof/>
          <w:color w:val="000000" w:themeColor="text1"/>
          <w:sz w:val="24"/>
          <w:szCs w:val="24"/>
        </w:rPr>
        <w:t xml:space="preserve">явуулж, холбогдох санал, дүгнэлт гаргана. </w:t>
      </w:r>
      <w:r w:rsidRPr="000D5F90">
        <w:rPr>
          <w:rFonts w:ascii="Arial" w:hAnsi="Arial" w:cs="Arial"/>
          <w:noProof/>
          <w:sz w:val="24"/>
          <w:szCs w:val="24"/>
        </w:rPr>
        <w:t>Шаардлагатай гэж үзвэл Байнгын хороо төслийн тодорхой зүйл, хэсэг, заалтын талаар мэтгэлцээн явуулна. Хуралдаан даргалагч мэтгэлцээний хугацааг 60 минутаас илүүгүй байхаар тогтоох бөгөөд гишүүд саналаа чөлөөтэй илэрхийлэх боломж олгоно. Мэтгэлцээний хугацаа дуусмагц хуралдаан ердийн дэгээр үргэлжилнэ.”</w:t>
      </w:r>
    </w:p>
    <w:p w14:paraId="48FCB0F0" w14:textId="77777777" w:rsidR="00DF3A19" w:rsidRPr="000D5F90" w:rsidRDefault="00DF3A19" w:rsidP="007C583A">
      <w:pPr>
        <w:spacing w:after="0" w:line="240" w:lineRule="auto"/>
        <w:ind w:firstLine="720"/>
        <w:jc w:val="both"/>
        <w:rPr>
          <w:rFonts w:ascii="Arial" w:eastAsia="Times New Roman" w:hAnsi="Arial" w:cs="Arial"/>
          <w:b/>
          <w:iCs/>
          <w:noProof/>
          <w:sz w:val="24"/>
          <w:szCs w:val="24"/>
          <w:shd w:val="clear" w:color="auto" w:fill="FFFFFF"/>
        </w:rPr>
      </w:pPr>
    </w:p>
    <w:p w14:paraId="211CC9B8" w14:textId="77777777" w:rsidR="00DF3A19" w:rsidRPr="000D5F90" w:rsidRDefault="00DF3A19" w:rsidP="007C583A">
      <w:pPr>
        <w:spacing w:after="0" w:line="240" w:lineRule="auto"/>
        <w:ind w:left="720" w:firstLine="720"/>
        <w:jc w:val="both"/>
        <w:rPr>
          <w:rFonts w:ascii="Arial" w:eastAsia="Times New Roman" w:hAnsi="Arial" w:cs="Arial"/>
          <w:b/>
          <w:iCs/>
          <w:noProof/>
          <w:sz w:val="24"/>
          <w:szCs w:val="24"/>
          <w:shd w:val="clear" w:color="auto" w:fill="FFFFFF"/>
        </w:rPr>
      </w:pPr>
      <w:r w:rsidRPr="000D5F90">
        <w:rPr>
          <w:rFonts w:ascii="Arial" w:eastAsia="Times New Roman" w:hAnsi="Arial" w:cs="Arial"/>
          <w:b/>
          <w:iCs/>
          <w:noProof/>
          <w:sz w:val="24"/>
          <w:szCs w:val="24"/>
          <w:shd w:val="clear" w:color="auto" w:fill="FFFFFF"/>
        </w:rPr>
        <w:t>5/62 дугаар зүйлийн 62.17 дахь хэсэг:</w:t>
      </w:r>
    </w:p>
    <w:p w14:paraId="68736C36" w14:textId="77777777" w:rsidR="00DF3A19" w:rsidRPr="000D5F90" w:rsidRDefault="00DF3A19" w:rsidP="007C583A">
      <w:pPr>
        <w:spacing w:after="0" w:line="240" w:lineRule="auto"/>
        <w:ind w:firstLine="720"/>
        <w:jc w:val="both"/>
        <w:rPr>
          <w:rFonts w:ascii="Arial" w:eastAsia="Times New Roman" w:hAnsi="Arial" w:cs="Arial"/>
          <w:b/>
          <w:iCs/>
          <w:noProof/>
          <w:sz w:val="24"/>
          <w:szCs w:val="24"/>
          <w:shd w:val="clear" w:color="auto" w:fill="FFFFFF"/>
        </w:rPr>
      </w:pPr>
    </w:p>
    <w:p w14:paraId="2F0B41B0" w14:textId="77777777" w:rsidR="00DF3A19" w:rsidRPr="000D5F90" w:rsidRDefault="00DF3A19" w:rsidP="007C583A">
      <w:pPr>
        <w:spacing w:after="0" w:line="240" w:lineRule="auto"/>
        <w:ind w:firstLine="720"/>
        <w:jc w:val="both"/>
        <w:rPr>
          <w:rFonts w:ascii="Arial" w:eastAsia="Times New Roman" w:hAnsi="Arial" w:cs="Arial"/>
          <w:iCs/>
          <w:noProof/>
          <w:sz w:val="24"/>
          <w:szCs w:val="24"/>
          <w:shd w:val="clear" w:color="auto" w:fill="FFFFFF"/>
        </w:rPr>
      </w:pPr>
      <w:r w:rsidRPr="000D5F90">
        <w:rPr>
          <w:rFonts w:ascii="Arial" w:eastAsia="Times New Roman" w:hAnsi="Arial" w:cs="Arial"/>
          <w:iCs/>
          <w:noProof/>
          <w:sz w:val="24"/>
          <w:szCs w:val="24"/>
          <w:shd w:val="clear" w:color="auto" w:fill="FFFFFF"/>
        </w:rPr>
        <w:t>“</w:t>
      </w:r>
      <w:r w:rsidRPr="000D5F90">
        <w:rPr>
          <w:rFonts w:ascii="Arial" w:hAnsi="Arial" w:cs="Arial"/>
          <w:sz w:val="24"/>
          <w:szCs w:val="24"/>
        </w:rPr>
        <w:t>62.17.Засгийн газрын үйл ажиллагааны хөтөлбөрийн төслийг хуралдаанд оролцсон гишүүдийн олонхын саналаар батална.</w:t>
      </w:r>
      <w:r w:rsidRPr="000D5F90">
        <w:rPr>
          <w:rFonts w:ascii="Arial" w:eastAsia="Times New Roman" w:hAnsi="Arial" w:cs="Arial"/>
          <w:iCs/>
          <w:noProof/>
          <w:sz w:val="24"/>
          <w:szCs w:val="24"/>
          <w:shd w:val="clear" w:color="auto" w:fill="FFFFFF"/>
        </w:rPr>
        <w:t>”</w:t>
      </w:r>
    </w:p>
    <w:p w14:paraId="5DE3D042" w14:textId="77777777" w:rsidR="00DF3A19" w:rsidRPr="000D5F90" w:rsidRDefault="00DF3A19" w:rsidP="007C583A">
      <w:pPr>
        <w:spacing w:after="0" w:line="240" w:lineRule="auto"/>
        <w:ind w:firstLine="720"/>
        <w:jc w:val="both"/>
        <w:rPr>
          <w:rFonts w:ascii="Arial" w:eastAsia="Times New Roman" w:hAnsi="Arial" w:cs="Arial"/>
          <w:iCs/>
          <w:noProof/>
          <w:sz w:val="24"/>
          <w:szCs w:val="24"/>
          <w:shd w:val="clear" w:color="auto" w:fill="FFFFFF"/>
        </w:rPr>
      </w:pPr>
    </w:p>
    <w:p w14:paraId="07B94D38" w14:textId="77777777" w:rsidR="00DF3A19" w:rsidRPr="000D5F90" w:rsidRDefault="00DF3A19" w:rsidP="007C583A">
      <w:pPr>
        <w:spacing w:after="0" w:line="240" w:lineRule="auto"/>
        <w:ind w:firstLine="720"/>
        <w:jc w:val="both"/>
        <w:rPr>
          <w:rFonts w:ascii="Arial" w:eastAsia="Times New Roman" w:hAnsi="Arial" w:cs="Arial"/>
          <w:b/>
          <w:iCs/>
          <w:noProof/>
          <w:sz w:val="24"/>
          <w:szCs w:val="24"/>
          <w:shd w:val="clear" w:color="auto" w:fill="FFFFFF"/>
        </w:rPr>
      </w:pPr>
      <w:r w:rsidRPr="000D5F90">
        <w:rPr>
          <w:rFonts w:ascii="Arial" w:eastAsia="Times New Roman" w:hAnsi="Arial" w:cs="Arial"/>
          <w:iCs/>
          <w:noProof/>
          <w:sz w:val="24"/>
          <w:szCs w:val="24"/>
          <w:shd w:val="clear" w:color="auto" w:fill="FFFFFF"/>
        </w:rPr>
        <w:tab/>
      </w:r>
      <w:r w:rsidRPr="000D5F90">
        <w:rPr>
          <w:rFonts w:ascii="Arial" w:eastAsia="Times New Roman" w:hAnsi="Arial" w:cs="Arial"/>
          <w:b/>
          <w:iCs/>
          <w:noProof/>
          <w:sz w:val="24"/>
          <w:szCs w:val="24"/>
          <w:shd w:val="clear" w:color="auto" w:fill="FFFFFF"/>
        </w:rPr>
        <w:t>6/82 дугаар зүйлийн 82.2.8 дахь заалт:</w:t>
      </w:r>
    </w:p>
    <w:p w14:paraId="6AD41DA1" w14:textId="77777777" w:rsidR="00DF3A19" w:rsidRPr="000D5F90" w:rsidRDefault="00DF3A19" w:rsidP="007C583A">
      <w:pPr>
        <w:pStyle w:val="NormalWeb"/>
        <w:shd w:val="clear" w:color="auto" w:fill="FFFFFF"/>
        <w:spacing w:before="0" w:after="0" w:line="240" w:lineRule="auto"/>
        <w:ind w:firstLine="720"/>
        <w:jc w:val="both"/>
        <w:textAlignment w:val="top"/>
        <w:rPr>
          <w:rFonts w:ascii="Arial" w:hAnsi="Arial" w:cs="Arial"/>
          <w:color w:val="000000" w:themeColor="text1"/>
          <w:lang w:val="mn-MN"/>
        </w:rPr>
      </w:pPr>
    </w:p>
    <w:p w14:paraId="6681A3D8" w14:textId="0C35BC90" w:rsidR="00DF3A19" w:rsidRPr="000D5F90" w:rsidRDefault="007C583A" w:rsidP="007C583A">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0D5F90">
        <w:rPr>
          <w:rFonts w:ascii="Arial" w:hAnsi="Arial" w:cs="Arial"/>
          <w:color w:val="000000" w:themeColor="text1"/>
          <w:lang w:val="mn-MN"/>
        </w:rPr>
        <w:t xml:space="preserve"> </w:t>
      </w:r>
      <w:r w:rsidRPr="000D5F90">
        <w:rPr>
          <w:rFonts w:ascii="Arial" w:hAnsi="Arial" w:cs="Arial"/>
          <w:color w:val="000000" w:themeColor="text1"/>
          <w:lang w:val="mn-MN"/>
        </w:rPr>
        <w:tab/>
      </w:r>
      <w:r w:rsidR="00DF3A19" w:rsidRPr="000D5F90">
        <w:rPr>
          <w:rFonts w:ascii="Arial" w:hAnsi="Arial" w:cs="Arial"/>
          <w:color w:val="000000" w:themeColor="text1"/>
          <w:lang w:val="mn-MN"/>
        </w:rPr>
        <w:t xml:space="preserve">“82.2.8.Цэц </w:t>
      </w:r>
      <w:r w:rsidR="00DF3A19" w:rsidRPr="000D5F90">
        <w:rPr>
          <w:rFonts w:ascii="Arial" w:hAnsi="Arial" w:cs="Arial"/>
          <w:bCs/>
          <w:color w:val="000000" w:themeColor="text1"/>
          <w:lang w:val="mn-MN"/>
        </w:rPr>
        <w:t>Монгол Улсын</w:t>
      </w:r>
      <w:r w:rsidR="00DF3A19" w:rsidRPr="000D5F90">
        <w:rPr>
          <w:rFonts w:ascii="Arial" w:hAnsi="Arial" w:cs="Arial"/>
          <w:color w:val="000000" w:themeColor="text1"/>
          <w:lang w:val="mn-MN"/>
        </w:rPr>
        <w:t xml:space="preserve"> Үндсэн хуулийн Жаран зургадугаар зүйлийн </w:t>
      </w:r>
      <w:r w:rsidR="00DF3A19" w:rsidRPr="000D5F90">
        <w:rPr>
          <w:rFonts w:ascii="Arial" w:hAnsi="Arial" w:cs="Arial"/>
          <w:color w:val="000000" w:themeColor="text1"/>
          <w:shd w:val="clear" w:color="auto" w:fill="FFFFFF"/>
          <w:lang w:val="mn-MN"/>
        </w:rPr>
        <w:t xml:space="preserve">2 дахь хэсгийн 1, 2-т заасан </w:t>
      </w:r>
      <w:r w:rsidR="00DF3A19" w:rsidRPr="000D5F90">
        <w:rPr>
          <w:rFonts w:ascii="Arial" w:hAnsi="Arial" w:cs="Arial"/>
          <w:color w:val="000000" w:themeColor="text1"/>
          <w:lang w:val="mn-MN"/>
        </w:rPr>
        <w:t xml:space="preserve">маргаантай асуудлаар </w:t>
      </w:r>
      <w:r w:rsidR="00DF3A19" w:rsidRPr="000D5F90">
        <w:rPr>
          <w:rFonts w:ascii="Arial" w:hAnsi="Arial" w:cs="Arial"/>
          <w:bCs/>
          <w:color w:val="000000" w:themeColor="text1"/>
          <w:lang w:val="mn-MN"/>
        </w:rPr>
        <w:t>Монгол Улсын</w:t>
      </w:r>
      <w:r w:rsidR="00DF3A19" w:rsidRPr="000D5F90">
        <w:rPr>
          <w:rFonts w:ascii="Arial" w:hAnsi="Arial" w:cs="Arial"/>
          <w:color w:val="000000" w:themeColor="text1"/>
          <w:lang w:val="mn-MN"/>
        </w:rPr>
        <w:t xml:space="preserve"> Үндсэн хуульд нийцсэн гэсэн дүгнэлт гаргасан бол уг дүгнэлтийг Байнгын хороодын хуралдаанаар хэлэлцүүлэхгүйгээр нэгдсэн хуралдаанд шууд танилцуулах бөгөөд санал хурааж шийдвэр гаргахгүй. </w:t>
      </w:r>
      <w:r w:rsidR="00DF3A19" w:rsidRPr="000D5F90">
        <w:rPr>
          <w:rFonts w:ascii="Arial" w:hAnsi="Arial" w:cs="Arial"/>
          <w:noProof/>
          <w:lang w:val="mn-MN"/>
        </w:rPr>
        <w:t xml:space="preserve">Цэцийн дүгнэлттэй холбогдуулан гишүүд </w:t>
      </w:r>
      <w:r w:rsidR="00DF3A19" w:rsidRPr="000D5F90">
        <w:rPr>
          <w:rFonts w:ascii="Arial" w:hAnsi="Arial" w:cs="Arial"/>
          <w:noProof/>
          <w:color w:val="000000" w:themeColor="text1"/>
          <w:lang w:val="mn-MN"/>
        </w:rPr>
        <w:t xml:space="preserve">тухайн асуудалд томилогдсон итгэмжлэгдсэн </w:t>
      </w:r>
      <w:r w:rsidR="00DF3A19" w:rsidRPr="000D5F90">
        <w:rPr>
          <w:rFonts w:ascii="Arial" w:hAnsi="Arial" w:cs="Arial"/>
          <w:noProof/>
          <w:lang w:val="mn-MN"/>
        </w:rPr>
        <w:t>төлөөлөгчөөс асуулт асууж, үг хэлж болно.</w:t>
      </w:r>
      <w:r w:rsidR="00DF3A19" w:rsidRPr="000D5F90">
        <w:rPr>
          <w:rFonts w:ascii="Arial" w:hAnsi="Arial" w:cs="Arial"/>
          <w:color w:val="000000" w:themeColor="text1"/>
          <w:lang w:val="mn-MN"/>
        </w:rPr>
        <w:t>”</w:t>
      </w:r>
    </w:p>
    <w:p w14:paraId="16778723" w14:textId="77777777" w:rsidR="00DF3A19" w:rsidRPr="000D5F90" w:rsidRDefault="00DF3A19" w:rsidP="007C583A">
      <w:pPr>
        <w:pStyle w:val="NormalWeb"/>
        <w:shd w:val="clear" w:color="auto" w:fill="FFFFFF"/>
        <w:spacing w:before="0" w:after="0" w:line="240" w:lineRule="auto"/>
        <w:ind w:firstLine="720"/>
        <w:jc w:val="both"/>
        <w:textAlignment w:val="top"/>
        <w:rPr>
          <w:rFonts w:ascii="Arial" w:hAnsi="Arial" w:cs="Arial"/>
          <w:b/>
          <w:noProof/>
          <w:color w:val="000000" w:themeColor="text1"/>
          <w:lang w:val="mn-MN"/>
        </w:rPr>
      </w:pPr>
    </w:p>
    <w:p w14:paraId="02881240" w14:textId="6168F8A5" w:rsidR="00DF3A19" w:rsidRPr="000D5F90" w:rsidRDefault="00DF3A19" w:rsidP="007C583A">
      <w:pPr>
        <w:pStyle w:val="NormalWeb"/>
        <w:shd w:val="clear" w:color="auto" w:fill="FFFFFF"/>
        <w:spacing w:before="0" w:after="0" w:line="240" w:lineRule="auto"/>
        <w:ind w:firstLine="720"/>
        <w:jc w:val="both"/>
        <w:textAlignment w:val="top"/>
        <w:rPr>
          <w:rFonts w:ascii="Arial" w:hAnsi="Arial" w:cs="Arial"/>
          <w:color w:val="000000" w:themeColor="text1"/>
          <w:lang w:val="mn-MN"/>
        </w:rPr>
      </w:pPr>
      <w:r w:rsidRPr="000D5F90">
        <w:rPr>
          <w:rFonts w:ascii="Arial" w:hAnsi="Arial" w:cs="Arial"/>
          <w:b/>
          <w:noProof/>
          <w:color w:val="000000" w:themeColor="text1"/>
          <w:lang w:val="mn-MN"/>
        </w:rPr>
        <w:t>3 дугаар зүйл.</w:t>
      </w:r>
      <w:r w:rsidRPr="000D5F90">
        <w:rPr>
          <w:rFonts w:ascii="Arial" w:hAnsi="Arial" w:cs="Arial"/>
          <w:noProof/>
          <w:color w:val="000000" w:themeColor="text1"/>
          <w:lang w:val="mn-MN"/>
        </w:rPr>
        <w:t>Монгол Улсын Их Хурлын чуулганы хуралдааны дэгийн тухай хуулийн 18 дугаар зүйлийн 18.5 дахь хэсгийн “саад учруулж, хуралдааны хэвийн үйл ажиллагааг алдагдуулахуйц нөхцөл байдал үүсгэсэн бол түүнийг хуралдааны танхимаас гаргана.” гэснийг “</w:t>
      </w:r>
      <w:r w:rsidRPr="000D5F90">
        <w:rPr>
          <w:rFonts w:ascii="Arial" w:hAnsi="Arial" w:cs="Arial"/>
          <w:noProof/>
          <w:shd w:val="clear" w:color="auto" w:fill="FFFFFF"/>
          <w:lang w:val="mn-MN"/>
        </w:rPr>
        <w:t>саад учруулах зэргээр хуралдааны хэвийн үйл ажиллагааг алдагдуулахуйц нөхцөл байдал үүсгэсэн бол түүнийг тухайн асуудлыг хэлэлцэж дуустал хуралдааны танхимаас гаргана.</w:t>
      </w:r>
      <w:r w:rsidRPr="000D5F90">
        <w:rPr>
          <w:rFonts w:ascii="Arial" w:hAnsi="Arial" w:cs="Arial"/>
          <w:noProof/>
          <w:color w:val="000000" w:themeColor="text1"/>
          <w:lang w:val="mn-MN"/>
        </w:rPr>
        <w:t xml:space="preserve">” гэж, 18.6 дахь хэсгийн “энэ хуулийн 18.5-д заасан хариуцлагын хугацааг нэмэгдүүлэх үндэслэл болохыг хуралдаан даргалагч гишүүнд сануулна.” гэснийг “тухайн өдрийн хуралдаанд оролцох эрхийг хасах хариуцлага оногдуулах үндэслэл болно.” гэж, 45 дугаар зүйлийн 45.4 дэх хэсгийн “24 цагийн” гэснийг “ажлын 2 өдрийн” гэж, 62 дугаар зүйлийн 62.15 дахь хэсгийн “найруулгыг” гэснийг “хэлэлцүүлгийг” гэж, 72 дугаар зүйлийн 72.3 дахь хэсгийн “72” гэснийг “68-72” гэж, 88 </w:t>
      </w:r>
      <w:r w:rsidR="000C7367" w:rsidRPr="000D5F90">
        <w:rPr>
          <w:rFonts w:ascii="Arial" w:hAnsi="Arial" w:cs="Arial"/>
          <w:noProof/>
          <w:color w:val="000000" w:themeColor="text1"/>
          <w:lang w:val="mn-MN"/>
        </w:rPr>
        <w:t>дугаар зүйлийн 88.5 дахь хэсгийн</w:t>
      </w:r>
      <w:r w:rsidRPr="000D5F90">
        <w:rPr>
          <w:rFonts w:ascii="Arial" w:hAnsi="Arial" w:cs="Arial"/>
          <w:noProof/>
          <w:color w:val="000000" w:themeColor="text1"/>
          <w:lang w:val="mn-MN"/>
        </w:rPr>
        <w:t xml:space="preserve"> “танилцуулна.” гэснийг “</w:t>
      </w:r>
      <w:r w:rsidRPr="000D5F90">
        <w:rPr>
          <w:rFonts w:ascii="Arial" w:hAnsi="Arial" w:cs="Arial"/>
          <w:iCs/>
          <w:noProof/>
          <w:lang w:val="mn-MN"/>
        </w:rPr>
        <w:t>танилцуулах</w:t>
      </w:r>
      <w:r w:rsidRPr="000D5F90">
        <w:rPr>
          <w:rFonts w:ascii="Arial" w:hAnsi="Arial" w:cs="Arial"/>
          <w:b/>
          <w:iCs/>
          <w:noProof/>
          <w:lang w:val="mn-MN"/>
        </w:rPr>
        <w:t xml:space="preserve"> </w:t>
      </w:r>
      <w:r w:rsidRPr="000D5F90">
        <w:rPr>
          <w:rFonts w:ascii="Arial" w:hAnsi="Arial" w:cs="Arial"/>
          <w:iCs/>
          <w:noProof/>
          <w:lang w:val="mn-MN"/>
        </w:rPr>
        <w:t>бөгөөд хоригийг шийдвэрлэсэн талаарх Улсын Их Хурлын тогтоол баталсанд тооцно</w:t>
      </w:r>
      <w:r w:rsidRPr="000D5F90">
        <w:rPr>
          <w:rFonts w:ascii="Arial" w:hAnsi="Arial" w:cs="Arial"/>
          <w:iCs/>
          <w:lang w:val="mn-MN"/>
        </w:rPr>
        <w:t>.</w:t>
      </w:r>
      <w:r w:rsidRPr="000D5F90">
        <w:rPr>
          <w:rFonts w:ascii="Arial" w:hAnsi="Arial" w:cs="Arial"/>
          <w:noProof/>
          <w:color w:val="000000" w:themeColor="text1"/>
          <w:lang w:val="mn-MN"/>
        </w:rPr>
        <w:t xml:space="preserve">” гэж, 18 дугаар зүйлийн </w:t>
      </w:r>
      <w:r w:rsidR="00EC50E5" w:rsidRPr="000D5F90">
        <w:rPr>
          <w:rFonts w:ascii="Arial" w:hAnsi="Arial" w:cs="Arial"/>
          <w:noProof/>
          <w:color w:val="000000" w:themeColor="text1"/>
          <w:lang w:val="mn-MN"/>
        </w:rPr>
        <w:t>18.1.3</w:t>
      </w:r>
      <w:r w:rsidRPr="000D5F90">
        <w:rPr>
          <w:rFonts w:ascii="Arial" w:hAnsi="Arial" w:cs="Arial"/>
          <w:noProof/>
          <w:color w:val="000000" w:themeColor="text1"/>
          <w:lang w:val="mn-MN"/>
        </w:rPr>
        <w:t xml:space="preserve"> дахь заалтын дугаарыг “18.1.4” гэж, </w:t>
      </w:r>
      <w:r w:rsidR="00EC50E5" w:rsidRPr="000D5F90">
        <w:rPr>
          <w:rFonts w:ascii="Arial" w:hAnsi="Arial" w:cs="Arial"/>
          <w:noProof/>
          <w:color w:val="000000" w:themeColor="text1"/>
          <w:lang w:val="mn-MN"/>
        </w:rPr>
        <w:t>62 дугаар зүйлийн 62.16</w:t>
      </w:r>
      <w:r w:rsidRPr="000D5F90">
        <w:rPr>
          <w:rFonts w:ascii="Arial" w:hAnsi="Arial" w:cs="Arial"/>
          <w:noProof/>
          <w:color w:val="000000" w:themeColor="text1"/>
          <w:lang w:val="mn-MN"/>
        </w:rPr>
        <w:t xml:space="preserve"> дахь хэсгийн дугаарыг “62.17” гэж тус тус өөрчилсүгэй.</w:t>
      </w:r>
    </w:p>
    <w:p w14:paraId="3930CE22" w14:textId="77777777" w:rsidR="00DF3A19" w:rsidRPr="000D5F90" w:rsidRDefault="00DF3A19" w:rsidP="007C583A">
      <w:pPr>
        <w:spacing w:after="0" w:line="240" w:lineRule="auto"/>
        <w:ind w:firstLine="720"/>
        <w:jc w:val="both"/>
        <w:rPr>
          <w:rFonts w:ascii="Arial" w:hAnsi="Arial" w:cs="Arial"/>
          <w:noProof/>
          <w:color w:val="000000" w:themeColor="text1"/>
          <w:sz w:val="24"/>
          <w:szCs w:val="24"/>
        </w:rPr>
      </w:pPr>
    </w:p>
    <w:p w14:paraId="2060C0A1" w14:textId="77777777" w:rsidR="00DF3A19" w:rsidRPr="000D5F90" w:rsidRDefault="00DF3A19" w:rsidP="007C583A">
      <w:pPr>
        <w:spacing w:after="0" w:line="240" w:lineRule="auto"/>
        <w:ind w:firstLine="720"/>
        <w:jc w:val="both"/>
        <w:rPr>
          <w:rFonts w:ascii="Arial" w:hAnsi="Arial" w:cs="Arial"/>
          <w:noProof/>
          <w:color w:val="000000" w:themeColor="text1"/>
          <w:sz w:val="24"/>
          <w:szCs w:val="24"/>
        </w:rPr>
      </w:pPr>
      <w:r w:rsidRPr="000D5F90">
        <w:rPr>
          <w:rFonts w:ascii="Arial" w:hAnsi="Arial" w:cs="Arial"/>
          <w:b/>
          <w:noProof/>
          <w:color w:val="000000" w:themeColor="text1"/>
          <w:sz w:val="24"/>
          <w:szCs w:val="24"/>
        </w:rPr>
        <w:t>4 дүгээр зүйл.</w:t>
      </w:r>
      <w:r w:rsidRPr="000D5F90">
        <w:rPr>
          <w:rFonts w:ascii="Arial" w:hAnsi="Arial" w:cs="Arial"/>
          <w:noProof/>
          <w:color w:val="000000" w:themeColor="text1"/>
          <w:sz w:val="24"/>
          <w:szCs w:val="24"/>
        </w:rPr>
        <w:t>Монгол Улсын Их Хурлын чуулганы хуралдааны дэгийн тухай хуулийн 18 дугаар зүйлийн 18.7 дахь хэсгийг хүчингүй болгосугай.</w:t>
      </w:r>
    </w:p>
    <w:p w14:paraId="3ACA958A" w14:textId="77777777" w:rsidR="00DF3A19" w:rsidRPr="000D5F90" w:rsidRDefault="00DF3A19" w:rsidP="007C583A">
      <w:pPr>
        <w:spacing w:after="0" w:line="240" w:lineRule="auto"/>
        <w:ind w:firstLine="720"/>
        <w:jc w:val="both"/>
        <w:rPr>
          <w:rFonts w:ascii="Arial" w:hAnsi="Arial" w:cs="Arial"/>
          <w:noProof/>
          <w:color w:val="000000" w:themeColor="text1"/>
          <w:sz w:val="24"/>
          <w:szCs w:val="24"/>
        </w:rPr>
      </w:pPr>
    </w:p>
    <w:p w14:paraId="08D799B1" w14:textId="77777777" w:rsidR="00DF3A19" w:rsidRPr="000D5F90" w:rsidRDefault="00DF3A19" w:rsidP="007C583A">
      <w:pPr>
        <w:spacing w:after="0" w:line="240" w:lineRule="auto"/>
        <w:ind w:firstLine="720"/>
        <w:jc w:val="both"/>
        <w:rPr>
          <w:rFonts w:ascii="Arial" w:hAnsi="Arial" w:cs="Arial"/>
          <w:noProof/>
          <w:color w:val="000000" w:themeColor="text1"/>
          <w:sz w:val="24"/>
          <w:szCs w:val="24"/>
        </w:rPr>
      </w:pPr>
      <w:r w:rsidRPr="000D5F90">
        <w:rPr>
          <w:rFonts w:ascii="Arial" w:hAnsi="Arial" w:cs="Arial"/>
          <w:b/>
          <w:noProof/>
          <w:color w:val="000000" w:themeColor="text1"/>
          <w:sz w:val="24"/>
          <w:szCs w:val="24"/>
        </w:rPr>
        <w:t>5 дугаар зүйл.</w:t>
      </w:r>
      <w:r w:rsidRPr="000D5F90">
        <w:rPr>
          <w:rFonts w:ascii="Arial" w:hAnsi="Arial" w:cs="Arial"/>
          <w:noProof/>
          <w:color w:val="000000" w:themeColor="text1"/>
          <w:sz w:val="24"/>
          <w:szCs w:val="24"/>
        </w:rPr>
        <w:t>Энэ хуулийг 2020 оны 11 дүгээр сарын 12-ны өдрөөс эхлэн дагаж мөрдөнө.</w:t>
      </w:r>
    </w:p>
    <w:p w14:paraId="522FC483" w14:textId="77777777" w:rsidR="00DF3A19" w:rsidRPr="000D5F90" w:rsidRDefault="00DF3A19" w:rsidP="007C583A">
      <w:pPr>
        <w:spacing w:after="0" w:line="240" w:lineRule="auto"/>
        <w:jc w:val="center"/>
        <w:rPr>
          <w:rFonts w:ascii="Arial" w:hAnsi="Arial" w:cs="Arial"/>
          <w:noProof/>
          <w:color w:val="000000" w:themeColor="text1"/>
          <w:sz w:val="24"/>
          <w:szCs w:val="24"/>
        </w:rPr>
      </w:pPr>
    </w:p>
    <w:p w14:paraId="0D92ABB0" w14:textId="77777777" w:rsidR="00DF3A19" w:rsidRPr="000D5F90" w:rsidRDefault="00DF3A19" w:rsidP="007C583A">
      <w:pPr>
        <w:spacing w:after="0" w:line="240" w:lineRule="auto"/>
        <w:jc w:val="center"/>
        <w:rPr>
          <w:rFonts w:ascii="Arial" w:hAnsi="Arial" w:cs="Arial"/>
          <w:noProof/>
          <w:color w:val="000000" w:themeColor="text1"/>
          <w:sz w:val="24"/>
          <w:szCs w:val="24"/>
        </w:rPr>
      </w:pPr>
    </w:p>
    <w:p w14:paraId="048F9A29" w14:textId="77777777" w:rsidR="007C583A" w:rsidRPr="000D5F90" w:rsidRDefault="007C583A" w:rsidP="007C583A">
      <w:pPr>
        <w:spacing w:after="0" w:line="240" w:lineRule="auto"/>
        <w:ind w:firstLine="709"/>
        <w:jc w:val="both"/>
        <w:rPr>
          <w:rFonts w:ascii="Arial" w:hAnsi="Arial" w:cs="Arial"/>
          <w:noProof/>
          <w:color w:val="000000" w:themeColor="text1"/>
          <w:sz w:val="24"/>
          <w:szCs w:val="24"/>
        </w:rPr>
      </w:pPr>
    </w:p>
    <w:p w14:paraId="1419D311" w14:textId="77777777" w:rsidR="007C583A" w:rsidRPr="000D5F90" w:rsidRDefault="007C583A" w:rsidP="007C583A">
      <w:pPr>
        <w:spacing w:after="0" w:line="240" w:lineRule="auto"/>
        <w:ind w:firstLine="709"/>
        <w:jc w:val="both"/>
        <w:rPr>
          <w:rFonts w:ascii="Arial" w:hAnsi="Arial" w:cs="Arial"/>
          <w:noProof/>
          <w:color w:val="000000" w:themeColor="text1"/>
          <w:sz w:val="24"/>
          <w:szCs w:val="24"/>
        </w:rPr>
      </w:pPr>
    </w:p>
    <w:p w14:paraId="777D435C" w14:textId="390D7489" w:rsidR="007C583A" w:rsidRPr="000D5F90" w:rsidRDefault="007C583A" w:rsidP="007C583A">
      <w:pPr>
        <w:spacing w:after="0" w:line="240" w:lineRule="auto"/>
        <w:ind w:firstLine="709"/>
        <w:jc w:val="both"/>
        <w:rPr>
          <w:rFonts w:ascii="Arial" w:hAnsi="Arial" w:cs="Arial"/>
          <w:noProof/>
          <w:color w:val="000000" w:themeColor="text1"/>
          <w:sz w:val="24"/>
          <w:szCs w:val="24"/>
        </w:rPr>
      </w:pPr>
      <w:r w:rsidRPr="000D5F90">
        <w:rPr>
          <w:rFonts w:ascii="Arial" w:hAnsi="Arial" w:cs="Arial"/>
          <w:noProof/>
          <w:color w:val="000000" w:themeColor="text1"/>
          <w:sz w:val="24"/>
          <w:szCs w:val="24"/>
        </w:rPr>
        <w:tab/>
        <w:t xml:space="preserve"> </w:t>
      </w:r>
      <w:r w:rsidRPr="000D5F90">
        <w:rPr>
          <w:rFonts w:ascii="Arial" w:hAnsi="Arial" w:cs="Arial"/>
          <w:noProof/>
          <w:color w:val="000000" w:themeColor="text1"/>
          <w:sz w:val="24"/>
          <w:szCs w:val="24"/>
        </w:rPr>
        <w:tab/>
        <w:t xml:space="preserve">МОНГОЛ УЛСЫН </w:t>
      </w:r>
    </w:p>
    <w:p w14:paraId="1B8E24AC" w14:textId="77777777" w:rsidR="007C583A" w:rsidRPr="005E7315" w:rsidRDefault="007C583A" w:rsidP="007C583A">
      <w:pPr>
        <w:spacing w:after="0" w:line="240" w:lineRule="auto"/>
        <w:ind w:firstLine="709"/>
        <w:jc w:val="both"/>
        <w:rPr>
          <w:rFonts w:ascii="Arial" w:hAnsi="Arial" w:cs="Arial"/>
          <w:noProof/>
          <w:color w:val="000000" w:themeColor="text1"/>
          <w:sz w:val="24"/>
          <w:szCs w:val="24"/>
        </w:rPr>
      </w:pPr>
      <w:r w:rsidRPr="000D5F90">
        <w:rPr>
          <w:rFonts w:ascii="Arial" w:hAnsi="Arial" w:cs="Arial"/>
          <w:noProof/>
          <w:color w:val="000000" w:themeColor="text1"/>
          <w:sz w:val="24"/>
          <w:szCs w:val="24"/>
        </w:rPr>
        <w:tab/>
      </w:r>
      <w:r w:rsidRPr="000D5F90">
        <w:rPr>
          <w:rFonts w:ascii="Arial" w:hAnsi="Arial" w:cs="Arial"/>
          <w:noProof/>
          <w:color w:val="000000" w:themeColor="text1"/>
          <w:sz w:val="24"/>
          <w:szCs w:val="24"/>
        </w:rPr>
        <w:tab/>
        <w:t>ИХ ХУРЛЫН ДАРГА</w:t>
      </w:r>
      <w:r w:rsidRPr="000D5F90">
        <w:rPr>
          <w:rFonts w:ascii="Arial" w:hAnsi="Arial" w:cs="Arial"/>
          <w:noProof/>
          <w:color w:val="000000" w:themeColor="text1"/>
          <w:sz w:val="24"/>
          <w:szCs w:val="24"/>
        </w:rPr>
        <w:tab/>
      </w:r>
      <w:r w:rsidRPr="000D5F90">
        <w:rPr>
          <w:rFonts w:ascii="Arial" w:hAnsi="Arial" w:cs="Arial"/>
          <w:noProof/>
          <w:color w:val="000000" w:themeColor="text1"/>
          <w:sz w:val="24"/>
          <w:szCs w:val="24"/>
        </w:rPr>
        <w:tab/>
      </w:r>
      <w:r w:rsidRPr="000D5F90">
        <w:rPr>
          <w:rFonts w:ascii="Arial" w:hAnsi="Arial" w:cs="Arial"/>
          <w:noProof/>
          <w:color w:val="000000" w:themeColor="text1"/>
          <w:sz w:val="24"/>
          <w:szCs w:val="24"/>
        </w:rPr>
        <w:tab/>
      </w:r>
      <w:r w:rsidRPr="000D5F90">
        <w:rPr>
          <w:rFonts w:ascii="Arial" w:hAnsi="Arial" w:cs="Arial"/>
          <w:noProof/>
          <w:color w:val="000000" w:themeColor="text1"/>
          <w:sz w:val="24"/>
          <w:szCs w:val="24"/>
        </w:rPr>
        <w:tab/>
        <w:t>Г.ЗАНДАНШАТАР</w:t>
      </w:r>
    </w:p>
    <w:p w14:paraId="48D5D1B5" w14:textId="77777777" w:rsidR="005E0E3B" w:rsidRPr="005E7315" w:rsidRDefault="005E0E3B" w:rsidP="007C583A">
      <w:pPr>
        <w:spacing w:after="0" w:line="240" w:lineRule="auto"/>
        <w:rPr>
          <w:rFonts w:ascii="Arial" w:hAnsi="Arial" w:cs="Arial"/>
          <w:sz w:val="24"/>
          <w:szCs w:val="24"/>
        </w:rPr>
      </w:pPr>
    </w:p>
    <w:sectPr w:rsidR="005E0E3B" w:rsidRPr="005E7315" w:rsidSect="007C583A">
      <w:footerReference w:type="default" r:id="rId7"/>
      <w:pgSz w:w="11900"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4F60A" w14:textId="77777777" w:rsidR="005E0E3B" w:rsidRDefault="005E0E3B" w:rsidP="007C583A">
      <w:pPr>
        <w:spacing w:after="0" w:line="240" w:lineRule="auto"/>
      </w:pPr>
      <w:r>
        <w:separator/>
      </w:r>
    </w:p>
  </w:endnote>
  <w:endnote w:type="continuationSeparator" w:id="0">
    <w:p w14:paraId="6F71C079" w14:textId="77777777" w:rsidR="005E0E3B" w:rsidRDefault="005E0E3B" w:rsidP="007C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Gentium Basic"/>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709962"/>
      <w:docPartObj>
        <w:docPartGallery w:val="Page Numbers (Bottom of Page)"/>
        <w:docPartUnique/>
      </w:docPartObj>
    </w:sdtPr>
    <w:sdtEndPr>
      <w:rPr>
        <w:rFonts w:ascii="Arial" w:hAnsi="Arial" w:cs="Arial"/>
        <w:noProof/>
        <w:sz w:val="20"/>
        <w:szCs w:val="20"/>
      </w:rPr>
    </w:sdtEndPr>
    <w:sdtContent>
      <w:p w14:paraId="0689B4E7" w14:textId="192C772D" w:rsidR="005E0E3B" w:rsidRPr="007C583A" w:rsidRDefault="005E0E3B">
        <w:pPr>
          <w:pStyle w:val="Footer"/>
          <w:jc w:val="center"/>
          <w:rPr>
            <w:rFonts w:ascii="Arial" w:hAnsi="Arial" w:cs="Arial"/>
            <w:sz w:val="20"/>
            <w:szCs w:val="20"/>
          </w:rPr>
        </w:pPr>
        <w:r w:rsidRPr="007C583A">
          <w:rPr>
            <w:rFonts w:ascii="Arial" w:hAnsi="Arial" w:cs="Arial"/>
            <w:sz w:val="20"/>
            <w:szCs w:val="20"/>
          </w:rPr>
          <w:fldChar w:fldCharType="begin"/>
        </w:r>
        <w:r w:rsidRPr="007C583A">
          <w:rPr>
            <w:rFonts w:ascii="Arial" w:hAnsi="Arial" w:cs="Arial"/>
            <w:sz w:val="20"/>
            <w:szCs w:val="20"/>
          </w:rPr>
          <w:instrText xml:space="preserve"> PAGE   \* MERGEFORMAT </w:instrText>
        </w:r>
        <w:r w:rsidRPr="007C583A">
          <w:rPr>
            <w:rFonts w:ascii="Arial" w:hAnsi="Arial" w:cs="Arial"/>
            <w:sz w:val="20"/>
            <w:szCs w:val="20"/>
          </w:rPr>
          <w:fldChar w:fldCharType="separate"/>
        </w:r>
        <w:r>
          <w:rPr>
            <w:rFonts w:ascii="Arial" w:hAnsi="Arial" w:cs="Arial"/>
            <w:noProof/>
            <w:sz w:val="20"/>
            <w:szCs w:val="20"/>
          </w:rPr>
          <w:t>4</w:t>
        </w:r>
        <w:r w:rsidRPr="007C583A">
          <w:rPr>
            <w:rFonts w:ascii="Arial" w:hAnsi="Arial" w:cs="Arial"/>
            <w:noProof/>
            <w:sz w:val="20"/>
            <w:szCs w:val="20"/>
          </w:rPr>
          <w:fldChar w:fldCharType="end"/>
        </w:r>
      </w:p>
    </w:sdtContent>
  </w:sdt>
  <w:p w14:paraId="7381C8B9" w14:textId="77777777" w:rsidR="005E0E3B" w:rsidRDefault="005E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F5C9B" w14:textId="77777777" w:rsidR="005E0E3B" w:rsidRDefault="005E0E3B" w:rsidP="007C583A">
      <w:pPr>
        <w:spacing w:after="0" w:line="240" w:lineRule="auto"/>
      </w:pPr>
      <w:r>
        <w:separator/>
      </w:r>
    </w:p>
  </w:footnote>
  <w:footnote w:type="continuationSeparator" w:id="0">
    <w:p w14:paraId="4AA4D1B4" w14:textId="77777777" w:rsidR="005E0E3B" w:rsidRDefault="005E0E3B" w:rsidP="007C58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19"/>
    <w:rsid w:val="00072449"/>
    <w:rsid w:val="000C7367"/>
    <w:rsid w:val="000D5F90"/>
    <w:rsid w:val="00157B64"/>
    <w:rsid w:val="001E4023"/>
    <w:rsid w:val="002140F0"/>
    <w:rsid w:val="00357F8A"/>
    <w:rsid w:val="004D6456"/>
    <w:rsid w:val="0057009A"/>
    <w:rsid w:val="00576CDC"/>
    <w:rsid w:val="005E0E3B"/>
    <w:rsid w:val="005E7315"/>
    <w:rsid w:val="00606A11"/>
    <w:rsid w:val="00744BEA"/>
    <w:rsid w:val="007C583A"/>
    <w:rsid w:val="00891EBC"/>
    <w:rsid w:val="008A1124"/>
    <w:rsid w:val="00B5283C"/>
    <w:rsid w:val="00D353FA"/>
    <w:rsid w:val="00DF3A19"/>
    <w:rsid w:val="00EC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0808"/>
  <w14:defaultImageDpi w14:val="32767"/>
  <w15:docId w15:val="{AF63D706-BDF7-EF41-82C0-89FFEED4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19"/>
    <w:pPr>
      <w:spacing w:after="160" w:line="259" w:lineRule="auto"/>
    </w:pPr>
    <w:rPr>
      <w:sz w:val="22"/>
      <w:szCs w:val="22"/>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F3A19"/>
    <w:pPr>
      <w:widowControl w:val="0"/>
      <w:tabs>
        <w:tab w:val="left" w:pos="709"/>
      </w:tabs>
      <w:suppressAutoHyphens/>
      <w:spacing w:before="28" w:after="28" w:line="100" w:lineRule="atLeast"/>
    </w:pPr>
    <w:rPr>
      <w:rFonts w:ascii="Times New Roman" w:eastAsia="Times New Roman" w:hAnsi="Times New Roman" w:cs="Times New Roman"/>
      <w:color w:val="00000A"/>
      <w:sz w:val="24"/>
      <w:szCs w:val="24"/>
      <w:lang w:val="en-US" w:eastAsia="zh-CN" w:bidi="hi-IN"/>
    </w:rPr>
  </w:style>
  <w:style w:type="paragraph" w:styleId="Header">
    <w:name w:val="header"/>
    <w:basedOn w:val="Normal"/>
    <w:link w:val="HeaderChar"/>
    <w:uiPriority w:val="99"/>
    <w:unhideWhenUsed/>
    <w:rsid w:val="007C5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83A"/>
    <w:rPr>
      <w:sz w:val="22"/>
      <w:szCs w:val="22"/>
      <w:lang w:val="mn-MN"/>
    </w:rPr>
  </w:style>
  <w:style w:type="paragraph" w:styleId="Footer">
    <w:name w:val="footer"/>
    <w:basedOn w:val="Normal"/>
    <w:link w:val="FooterChar"/>
    <w:uiPriority w:val="99"/>
    <w:unhideWhenUsed/>
    <w:rsid w:val="007C5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83A"/>
    <w:rPr>
      <w:sz w:val="22"/>
      <w:szCs w:val="22"/>
      <w:lang w:val="mn-MN"/>
    </w:rPr>
  </w:style>
  <w:style w:type="paragraph" w:styleId="BalloonText">
    <w:name w:val="Balloon Text"/>
    <w:basedOn w:val="Normal"/>
    <w:link w:val="BalloonTextChar"/>
    <w:uiPriority w:val="99"/>
    <w:semiHidden/>
    <w:unhideWhenUsed/>
    <w:rsid w:val="007C5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83A"/>
    <w:rPr>
      <w:rFonts w:ascii="Tahoma" w:hAnsi="Tahoma" w:cs="Tahoma"/>
      <w:sz w:val="16"/>
      <w:szCs w:val="16"/>
      <w:lang w:val="mn-MN"/>
    </w:rPr>
  </w:style>
  <w:style w:type="paragraph" w:styleId="Title">
    <w:name w:val="Title"/>
    <w:basedOn w:val="Normal"/>
    <w:link w:val="TitleChar"/>
    <w:qFormat/>
    <w:rsid w:val="00D353FA"/>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D353FA"/>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2020-11-10T06:57:00Z</cp:lastPrinted>
  <dcterms:created xsi:type="dcterms:W3CDTF">2020-11-11T06:58:00Z</dcterms:created>
  <dcterms:modified xsi:type="dcterms:W3CDTF">2021-07-17T07:58:00Z</dcterms:modified>
</cp:coreProperties>
</file>