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5505" w14:textId="77777777" w:rsidR="009079A2" w:rsidRPr="002C68A3" w:rsidRDefault="009079A2" w:rsidP="009079A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9C8638A" wp14:editId="379F76B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1826023" w14:textId="77777777" w:rsidR="009079A2" w:rsidRDefault="009079A2" w:rsidP="009079A2">
      <w:pPr>
        <w:pStyle w:val="Title"/>
        <w:ind w:right="-360"/>
        <w:rPr>
          <w:rFonts w:ascii="Times New Roman" w:hAnsi="Times New Roman"/>
          <w:sz w:val="32"/>
          <w:szCs w:val="32"/>
        </w:rPr>
      </w:pPr>
    </w:p>
    <w:p w14:paraId="01AEBE7D" w14:textId="77777777" w:rsidR="009079A2" w:rsidRDefault="009079A2" w:rsidP="009079A2">
      <w:pPr>
        <w:pStyle w:val="Title"/>
        <w:ind w:right="-360"/>
        <w:rPr>
          <w:rFonts w:ascii="Times New Roman" w:hAnsi="Times New Roman"/>
          <w:sz w:val="32"/>
          <w:szCs w:val="32"/>
        </w:rPr>
      </w:pPr>
    </w:p>
    <w:p w14:paraId="27CE757D" w14:textId="77777777" w:rsidR="009079A2" w:rsidRPr="00661028" w:rsidRDefault="009079A2" w:rsidP="009079A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67E049A" w14:textId="77777777" w:rsidR="009079A2" w:rsidRPr="002C68A3" w:rsidRDefault="009079A2" w:rsidP="009079A2">
      <w:pPr>
        <w:jc w:val="both"/>
        <w:rPr>
          <w:color w:val="3366FF"/>
          <w:lang w:val="ms-MY"/>
        </w:rPr>
      </w:pPr>
    </w:p>
    <w:p w14:paraId="1B835E61" w14:textId="77777777" w:rsidR="009079A2" w:rsidRPr="0059017E" w:rsidRDefault="009079A2" w:rsidP="009079A2">
      <w:pPr>
        <w:jc w:val="both"/>
        <w:rPr>
          <w:color w:val="3366FF"/>
          <w:sz w:val="20"/>
          <w:szCs w:val="20"/>
          <w:lang w:val="ms-MY"/>
        </w:rPr>
      </w:pPr>
      <w:r w:rsidRPr="002C68A3">
        <w:rPr>
          <w:color w:val="3366FF"/>
          <w:sz w:val="20"/>
          <w:szCs w:val="20"/>
          <w:u w:val="single"/>
          <w:lang w:val="ms-MY"/>
        </w:rPr>
        <w:t>20</w:t>
      </w:r>
      <w:r>
        <w:rPr>
          <w:color w:val="3366FF"/>
          <w:sz w:val="20"/>
          <w:szCs w:val="20"/>
          <w:u w:val="single"/>
          <w:lang w:val="ms-MY"/>
        </w:rPr>
        <w:t>2</w:t>
      </w:r>
      <w:r>
        <w:rPr>
          <w:color w:val="3366FF"/>
          <w:sz w:val="20"/>
          <w:szCs w:val="20"/>
          <w:u w:val="single"/>
        </w:rPr>
        <w:t>3</w:t>
      </w:r>
      <w:r w:rsidRPr="002C68A3">
        <w:rPr>
          <w:color w:val="3366FF"/>
          <w:sz w:val="20"/>
          <w:szCs w:val="20"/>
          <w:lang w:val="ms-MY"/>
        </w:rPr>
        <w:t xml:space="preserve"> </w:t>
      </w:r>
      <w:r w:rsidRPr="002C68A3">
        <w:rPr>
          <w:color w:val="3366FF"/>
          <w:sz w:val="20"/>
          <w:szCs w:val="20"/>
        </w:rPr>
        <w:t>о</w:t>
      </w:r>
      <w:r w:rsidRPr="002C68A3">
        <w:rPr>
          <w:color w:val="3366FF"/>
          <w:sz w:val="20"/>
          <w:szCs w:val="20"/>
          <w:lang w:val="ms-MY"/>
        </w:rPr>
        <w:t xml:space="preserve">ны </w:t>
      </w:r>
      <w:r>
        <w:rPr>
          <w:color w:val="3366FF"/>
          <w:sz w:val="20"/>
          <w:szCs w:val="20"/>
          <w:u w:val="single"/>
        </w:rPr>
        <w:t>01</w:t>
      </w:r>
      <w:r w:rsidRPr="002C68A3">
        <w:rPr>
          <w:color w:val="3366FF"/>
          <w:sz w:val="20"/>
          <w:szCs w:val="20"/>
          <w:lang w:val="ms-MY"/>
        </w:rPr>
        <w:t xml:space="preserve"> сарын</w:t>
      </w:r>
      <w:r w:rsidRPr="002C68A3">
        <w:rPr>
          <w:color w:val="3366FF"/>
          <w:sz w:val="20"/>
          <w:szCs w:val="20"/>
        </w:rPr>
        <w:t xml:space="preserve"> </w:t>
      </w:r>
      <w:r>
        <w:rPr>
          <w:color w:val="3366FF"/>
          <w:sz w:val="20"/>
          <w:szCs w:val="20"/>
          <w:u w:val="single"/>
        </w:rPr>
        <w:t>20</w:t>
      </w:r>
      <w:r w:rsidRPr="002C68A3">
        <w:rPr>
          <w:color w:val="3366FF"/>
          <w:sz w:val="20"/>
          <w:szCs w:val="20"/>
        </w:rPr>
        <w:t xml:space="preserve"> </w:t>
      </w:r>
      <w:r w:rsidRPr="002C68A3">
        <w:rPr>
          <w:color w:val="3366FF"/>
          <w:sz w:val="20"/>
          <w:szCs w:val="20"/>
          <w:lang w:val="ms-MY"/>
        </w:rPr>
        <w:t xml:space="preserve">өдөр            </w:t>
      </w:r>
      <w:r w:rsidRPr="002C68A3">
        <w:rPr>
          <w:color w:val="3366FF"/>
          <w:sz w:val="20"/>
          <w:szCs w:val="20"/>
        </w:rPr>
        <w:t xml:space="preserve">                                                      </w:t>
      </w:r>
      <w:r w:rsidRPr="002C68A3">
        <w:rPr>
          <w:color w:val="3366FF"/>
          <w:sz w:val="20"/>
          <w:szCs w:val="20"/>
          <w:lang w:val="ms-MY"/>
        </w:rPr>
        <w:t>Төрийн ордон, Улаанбаатар хот</w:t>
      </w:r>
    </w:p>
    <w:p w14:paraId="5CD41242" w14:textId="45E3D667" w:rsidR="0028297B" w:rsidRDefault="0028297B" w:rsidP="00102FDB">
      <w:pPr>
        <w:spacing w:line="360" w:lineRule="auto"/>
        <w:jc w:val="center"/>
        <w:rPr>
          <w:b/>
          <w:sz w:val="24"/>
          <w:szCs w:val="24"/>
          <w:lang w:val="mn-MN"/>
        </w:rPr>
      </w:pPr>
    </w:p>
    <w:p w14:paraId="2C47A86D" w14:textId="77777777" w:rsidR="001705C8" w:rsidRPr="005A6E7E" w:rsidRDefault="001705C8" w:rsidP="001705C8">
      <w:pPr>
        <w:keepNext/>
        <w:jc w:val="center"/>
        <w:outlineLvl w:val="0"/>
        <w:rPr>
          <w:rFonts w:eastAsia="Calibri"/>
          <w:i/>
          <w:color w:val="FF0000"/>
          <w:szCs w:val="24"/>
        </w:rPr>
      </w:pPr>
      <w:r w:rsidRPr="005A6E7E">
        <w:rPr>
          <w:rFonts w:eastAsia="Calibri"/>
          <w:i/>
          <w:color w:val="FF0000"/>
          <w:szCs w:val="24"/>
        </w:rPr>
        <w:t>Энэ хуулийг 20</w:t>
      </w:r>
      <w:r>
        <w:rPr>
          <w:rFonts w:eastAsia="Calibri"/>
          <w:i/>
          <w:color w:val="FF0000"/>
          <w:szCs w:val="24"/>
          <w:lang w:val="en-US"/>
        </w:rPr>
        <w:t>23</w:t>
      </w:r>
      <w:r w:rsidRPr="005A6E7E">
        <w:rPr>
          <w:rFonts w:eastAsia="Calibri"/>
          <w:i/>
          <w:color w:val="FF0000"/>
          <w:szCs w:val="24"/>
        </w:rPr>
        <w:t xml:space="preserve"> оны </w:t>
      </w:r>
      <w:r>
        <w:rPr>
          <w:rFonts w:eastAsia="Calibri"/>
          <w:i/>
          <w:color w:val="FF0000"/>
          <w:szCs w:val="24"/>
        </w:rPr>
        <w:t>0</w:t>
      </w:r>
      <w:r>
        <w:rPr>
          <w:rFonts w:eastAsia="Calibri"/>
          <w:i/>
          <w:color w:val="FF0000"/>
          <w:szCs w:val="24"/>
          <w:lang w:val="en-US"/>
        </w:rPr>
        <w:t>3</w:t>
      </w:r>
      <w:r w:rsidRPr="005A6E7E">
        <w:rPr>
          <w:rFonts w:eastAsia="Calibri"/>
          <w:i/>
          <w:color w:val="FF0000"/>
          <w:szCs w:val="24"/>
        </w:rPr>
        <w:t xml:space="preserve"> д</w:t>
      </w:r>
      <w:r>
        <w:rPr>
          <w:rFonts w:eastAsia="Calibri"/>
          <w:i/>
          <w:color w:val="FF0000"/>
          <w:szCs w:val="24"/>
        </w:rPr>
        <w:t>у</w:t>
      </w:r>
      <w:r w:rsidRPr="005A6E7E">
        <w:rPr>
          <w:rFonts w:eastAsia="Calibri"/>
          <w:i/>
          <w:color w:val="FF0000"/>
          <w:szCs w:val="24"/>
        </w:rPr>
        <w:t>г</w:t>
      </w:r>
      <w:r>
        <w:rPr>
          <w:rFonts w:eastAsia="Calibri"/>
          <w:i/>
          <w:color w:val="FF0000"/>
          <w:szCs w:val="24"/>
        </w:rPr>
        <w:t>аа</w:t>
      </w:r>
      <w:r w:rsidRPr="005A6E7E">
        <w:rPr>
          <w:rFonts w:eastAsia="Calibri"/>
          <w:i/>
          <w:color w:val="FF0000"/>
          <w:szCs w:val="24"/>
        </w:rPr>
        <w:t xml:space="preserve">р сарын </w:t>
      </w:r>
      <w:r>
        <w:rPr>
          <w:rFonts w:eastAsia="Calibri"/>
          <w:i/>
          <w:color w:val="FF0000"/>
          <w:szCs w:val="24"/>
        </w:rPr>
        <w:t>30</w:t>
      </w:r>
      <w:r w:rsidRPr="005A6E7E">
        <w:rPr>
          <w:rFonts w:eastAsia="Calibri"/>
          <w:i/>
          <w:color w:val="FF0000"/>
          <w:szCs w:val="24"/>
        </w:rPr>
        <w:t>-ны өрдийн</w:t>
      </w:r>
    </w:p>
    <w:p w14:paraId="541524EE" w14:textId="77777777" w:rsidR="001705C8" w:rsidRPr="005A6E7E" w:rsidRDefault="001705C8" w:rsidP="001705C8">
      <w:pPr>
        <w:keepNext/>
        <w:jc w:val="center"/>
        <w:outlineLvl w:val="0"/>
        <w:rPr>
          <w:rFonts w:eastAsia="Calibri"/>
          <w:i/>
          <w:color w:val="FF0000"/>
          <w:szCs w:val="24"/>
        </w:rPr>
      </w:pPr>
      <w:r w:rsidRPr="005A6E7E">
        <w:rPr>
          <w:rFonts w:eastAsia="Calibri"/>
          <w:i/>
          <w:color w:val="FF0000"/>
          <w:szCs w:val="24"/>
        </w:rPr>
        <w:t>хуулиар хүчингүй болсонд тооцсон.</w:t>
      </w:r>
    </w:p>
    <w:p w14:paraId="50A516FE" w14:textId="77777777" w:rsidR="00C215F8" w:rsidRDefault="00C215F8" w:rsidP="00102FDB">
      <w:pPr>
        <w:spacing w:line="360" w:lineRule="auto"/>
        <w:jc w:val="center"/>
        <w:rPr>
          <w:b/>
          <w:sz w:val="24"/>
          <w:szCs w:val="24"/>
          <w:lang w:val="mn-MN"/>
        </w:rPr>
      </w:pPr>
    </w:p>
    <w:p w14:paraId="01E051B2" w14:textId="77777777" w:rsidR="000037E5" w:rsidRPr="001705C8" w:rsidRDefault="000037E5" w:rsidP="000037E5">
      <w:pPr>
        <w:jc w:val="center"/>
        <w:rPr>
          <w:b/>
          <w:bCs/>
          <w:strike/>
          <w:sz w:val="24"/>
          <w:szCs w:val="24"/>
          <w:lang w:val="mn-MN"/>
        </w:rPr>
      </w:pPr>
      <w:r w:rsidRPr="001705C8">
        <w:rPr>
          <w:b/>
          <w:bCs/>
          <w:strike/>
          <w:sz w:val="24"/>
          <w:szCs w:val="24"/>
          <w:lang w:val="mn-MN"/>
        </w:rPr>
        <w:t xml:space="preserve">    КИБЕР АЮУЛГҮЙ БАЙДЛЫН ТУХАЙ</w:t>
      </w:r>
    </w:p>
    <w:p w14:paraId="15AACA12" w14:textId="77777777" w:rsidR="000037E5" w:rsidRPr="001705C8" w:rsidRDefault="000037E5" w:rsidP="000037E5">
      <w:pPr>
        <w:jc w:val="center"/>
        <w:rPr>
          <w:b/>
          <w:bCs/>
          <w:strike/>
          <w:sz w:val="24"/>
          <w:szCs w:val="24"/>
          <w:lang w:val="mn-MN"/>
        </w:rPr>
      </w:pPr>
      <w:r w:rsidRPr="001705C8">
        <w:rPr>
          <w:b/>
          <w:bCs/>
          <w:strike/>
          <w:sz w:val="24"/>
          <w:szCs w:val="24"/>
          <w:lang w:val="mn-MN"/>
        </w:rPr>
        <w:t xml:space="preserve">    ХУУЛЬД НЭМЭЛТ ОРУУЛАХ ТУХАЙ</w:t>
      </w:r>
    </w:p>
    <w:p w14:paraId="5416D50E" w14:textId="77777777" w:rsidR="000037E5" w:rsidRPr="001705C8" w:rsidRDefault="000037E5" w:rsidP="000037E5">
      <w:pPr>
        <w:spacing w:line="360" w:lineRule="auto"/>
        <w:jc w:val="center"/>
        <w:rPr>
          <w:b/>
          <w:bCs/>
          <w:strike/>
          <w:sz w:val="24"/>
          <w:szCs w:val="24"/>
          <w:lang w:val="mn-MN"/>
        </w:rPr>
      </w:pPr>
    </w:p>
    <w:p w14:paraId="0AF853A1" w14:textId="77777777" w:rsidR="000037E5" w:rsidRPr="001705C8" w:rsidRDefault="000037E5" w:rsidP="000037E5">
      <w:pPr>
        <w:jc w:val="both"/>
        <w:rPr>
          <w:strike/>
          <w:sz w:val="24"/>
          <w:szCs w:val="24"/>
          <w:lang w:val="mn-MN"/>
        </w:rPr>
      </w:pPr>
      <w:r w:rsidRPr="001705C8">
        <w:rPr>
          <w:strike/>
          <w:sz w:val="24"/>
          <w:szCs w:val="24"/>
          <w:lang w:val="mn-MN"/>
        </w:rPr>
        <w:tab/>
      </w:r>
      <w:r w:rsidRPr="001705C8">
        <w:rPr>
          <w:b/>
          <w:bCs/>
          <w:strike/>
          <w:sz w:val="24"/>
          <w:szCs w:val="24"/>
          <w:lang w:val="mn-MN"/>
        </w:rPr>
        <w:t>1 дүгээр</w:t>
      </w:r>
      <w:r w:rsidRPr="001705C8">
        <w:rPr>
          <w:strike/>
          <w:sz w:val="24"/>
          <w:szCs w:val="24"/>
          <w:lang w:val="mn-MN"/>
        </w:rPr>
        <w:t xml:space="preserve"> </w:t>
      </w:r>
      <w:r w:rsidRPr="001705C8">
        <w:rPr>
          <w:b/>
          <w:bCs/>
          <w:strike/>
          <w:sz w:val="24"/>
          <w:szCs w:val="24"/>
          <w:lang w:val="mn-MN"/>
        </w:rPr>
        <w:t>зүйл.</w:t>
      </w:r>
      <w:r w:rsidRPr="001705C8">
        <w:rPr>
          <w:strike/>
          <w:sz w:val="24"/>
          <w:szCs w:val="24"/>
          <w:lang w:val="mn-MN"/>
        </w:rPr>
        <w:t>Кибер аюулгүй байдлын тухай хуульд доор дурдсан агуулгатай дараах заалт нэмсүгэй:</w:t>
      </w:r>
    </w:p>
    <w:p w14:paraId="73ACFD49" w14:textId="77777777" w:rsidR="000037E5" w:rsidRPr="001705C8" w:rsidRDefault="000037E5" w:rsidP="000037E5">
      <w:pPr>
        <w:shd w:val="clear" w:color="auto" w:fill="FFFFFF"/>
        <w:jc w:val="both"/>
        <w:rPr>
          <w:rFonts w:eastAsia="Times New Roman"/>
          <w:strike/>
          <w:color w:val="000000" w:themeColor="text1"/>
          <w:sz w:val="24"/>
          <w:szCs w:val="24"/>
          <w:lang w:val="mn-MN"/>
        </w:rPr>
      </w:pPr>
    </w:p>
    <w:p w14:paraId="4E7DC365" w14:textId="77777777" w:rsidR="000037E5" w:rsidRPr="001705C8" w:rsidRDefault="000037E5" w:rsidP="000037E5">
      <w:pPr>
        <w:shd w:val="clear" w:color="auto" w:fill="FFFFFF"/>
        <w:jc w:val="both"/>
        <w:rPr>
          <w:rFonts w:eastAsia="Times New Roman"/>
          <w:b/>
          <w:bCs/>
          <w:strike/>
          <w:color w:val="000000" w:themeColor="text1"/>
          <w:sz w:val="24"/>
          <w:szCs w:val="24"/>
          <w:lang w:val="mn-MN"/>
        </w:rPr>
      </w:pPr>
      <w:r w:rsidRPr="001705C8">
        <w:rPr>
          <w:rFonts w:eastAsia="Times New Roman"/>
          <w:strike/>
          <w:color w:val="000000" w:themeColor="text1"/>
          <w:sz w:val="24"/>
          <w:szCs w:val="24"/>
          <w:lang w:val="mn-MN"/>
        </w:rPr>
        <w:tab/>
      </w:r>
      <w:r w:rsidRPr="001705C8">
        <w:rPr>
          <w:rFonts w:eastAsia="Times New Roman"/>
          <w:strike/>
          <w:color w:val="000000" w:themeColor="text1"/>
          <w:sz w:val="24"/>
          <w:szCs w:val="24"/>
          <w:lang w:val="mn-MN"/>
        </w:rPr>
        <w:tab/>
      </w:r>
      <w:r w:rsidRPr="001705C8">
        <w:rPr>
          <w:rFonts w:eastAsia="Times New Roman"/>
          <w:b/>
          <w:bCs/>
          <w:strike/>
          <w:color w:val="000000" w:themeColor="text1"/>
          <w:sz w:val="24"/>
          <w:szCs w:val="24"/>
          <w:lang w:val="mn-MN"/>
        </w:rPr>
        <w:t>1/21 дүгээр зүйлийн 21.2.8 дахь заалт:</w:t>
      </w:r>
    </w:p>
    <w:p w14:paraId="49BDC67E" w14:textId="77777777" w:rsidR="000037E5" w:rsidRPr="001705C8" w:rsidRDefault="000037E5" w:rsidP="000037E5">
      <w:pPr>
        <w:shd w:val="clear" w:color="auto" w:fill="FFFFFF"/>
        <w:jc w:val="both"/>
        <w:rPr>
          <w:rFonts w:eastAsia="Times New Roman"/>
          <w:strike/>
          <w:color w:val="000000" w:themeColor="text1"/>
          <w:sz w:val="24"/>
          <w:szCs w:val="24"/>
          <w:lang w:val="mn-MN"/>
        </w:rPr>
      </w:pPr>
    </w:p>
    <w:p w14:paraId="1074B096" w14:textId="77777777" w:rsidR="000037E5" w:rsidRPr="001705C8" w:rsidRDefault="000037E5" w:rsidP="000037E5">
      <w:pPr>
        <w:pStyle w:val="ListParagraph"/>
        <w:spacing w:after="0" w:line="240" w:lineRule="auto"/>
        <w:ind w:left="0" w:firstLine="1440"/>
        <w:jc w:val="both"/>
        <w:rPr>
          <w:rFonts w:ascii="Arial" w:hAnsi="Arial" w:cs="Arial"/>
          <w:strike/>
          <w:sz w:val="24"/>
          <w:szCs w:val="24"/>
          <w:lang w:val="mn-MN"/>
        </w:rPr>
      </w:pPr>
      <w:r w:rsidRPr="001705C8">
        <w:rPr>
          <w:rFonts w:ascii="Arial" w:eastAsia="Times New Roman" w:hAnsi="Arial" w:cs="Arial"/>
          <w:strike/>
          <w:color w:val="000000" w:themeColor="text1"/>
          <w:sz w:val="24"/>
          <w:szCs w:val="24"/>
          <w:lang w:val="mn-MN"/>
        </w:rPr>
        <w:t>“</w:t>
      </w:r>
      <w:r w:rsidRPr="001705C8">
        <w:rPr>
          <w:rFonts w:ascii="Arial" w:hAnsi="Arial" w:cs="Arial"/>
          <w:strike/>
          <w:sz w:val="24"/>
          <w:szCs w:val="24"/>
          <w:lang w:val="mn-MN"/>
        </w:rPr>
        <w:t xml:space="preserve">21.2.8.Олон нийтийн сүлжээнд хүний эрхийг хамгаалах тухай хуулийн 6.1.7-д заасан агуулга бүхий зөрчилтэй контентыг илрүүлэх, таслан зогсоох зорилгоор </w:t>
      </w:r>
      <w:r w:rsidRPr="001705C8">
        <w:rPr>
          <w:rFonts w:ascii="Arial" w:eastAsia="Times New Roman" w:hAnsi="Arial" w:cs="Arial"/>
          <w:strike/>
          <w:color w:val="000000" w:themeColor="text1"/>
          <w:sz w:val="24"/>
          <w:szCs w:val="24"/>
          <w:lang w:val="mn-MN"/>
        </w:rPr>
        <w:t>зөрчилтэй контентын тархцыг бууруулах,</w:t>
      </w:r>
      <w:r w:rsidRPr="001705C8">
        <w:rPr>
          <w:rFonts w:ascii="Arial" w:hAnsi="Arial" w:cs="Arial"/>
          <w:strike/>
          <w:sz w:val="24"/>
          <w:szCs w:val="24"/>
          <w:lang w:val="mn-MN"/>
        </w:rPr>
        <w:t xml:space="preserve"> хуульд заасны дагуу зохих арга хэмжээ авах бөгөөд эдгээр арга хэмжээг хэрэгжүүлэх журмыг Хүний эрхийн Үндэсний Комиссын саналыг үндэслэн Кибер аюулгүй байдлын зөвлөл тогтоох.”  </w:t>
      </w:r>
    </w:p>
    <w:p w14:paraId="67A711AD" w14:textId="77777777" w:rsidR="000037E5" w:rsidRPr="001705C8" w:rsidRDefault="000037E5" w:rsidP="000037E5">
      <w:pPr>
        <w:pStyle w:val="ListParagraph"/>
        <w:spacing w:after="0" w:line="240" w:lineRule="auto"/>
        <w:ind w:left="0" w:firstLine="1440"/>
        <w:jc w:val="both"/>
        <w:rPr>
          <w:rFonts w:ascii="Arial" w:hAnsi="Arial" w:cs="Arial"/>
          <w:strike/>
          <w:sz w:val="24"/>
          <w:szCs w:val="24"/>
          <w:lang w:val="mn-MN"/>
        </w:rPr>
      </w:pPr>
    </w:p>
    <w:p w14:paraId="0F5E19FA" w14:textId="77777777" w:rsidR="000037E5" w:rsidRPr="001705C8" w:rsidRDefault="000037E5" w:rsidP="000037E5">
      <w:pPr>
        <w:shd w:val="clear" w:color="auto" w:fill="FFFFFF"/>
        <w:ind w:firstLine="1440"/>
        <w:jc w:val="both"/>
        <w:rPr>
          <w:rFonts w:eastAsia="Times New Roman"/>
          <w:b/>
          <w:bCs/>
          <w:strike/>
          <w:color w:val="000000" w:themeColor="text1"/>
          <w:sz w:val="24"/>
          <w:szCs w:val="24"/>
          <w:lang w:val="mn-MN"/>
        </w:rPr>
      </w:pPr>
      <w:r w:rsidRPr="001705C8">
        <w:rPr>
          <w:rFonts w:eastAsia="Times New Roman"/>
          <w:b/>
          <w:bCs/>
          <w:strike/>
          <w:color w:val="000000" w:themeColor="text1"/>
          <w:sz w:val="24"/>
          <w:szCs w:val="24"/>
          <w:lang w:val="mn-MN"/>
        </w:rPr>
        <w:t>2/22 дугаар зүйлийн 22.2.5 дахь заалт:</w:t>
      </w:r>
    </w:p>
    <w:p w14:paraId="28175687" w14:textId="77777777" w:rsidR="000037E5" w:rsidRPr="001705C8" w:rsidRDefault="000037E5" w:rsidP="000037E5">
      <w:pPr>
        <w:shd w:val="clear" w:color="auto" w:fill="FFFFFF"/>
        <w:ind w:firstLine="1440"/>
        <w:jc w:val="both"/>
        <w:rPr>
          <w:rFonts w:eastAsia="Times New Roman"/>
          <w:strike/>
          <w:color w:val="000000" w:themeColor="text1"/>
          <w:sz w:val="24"/>
          <w:szCs w:val="24"/>
          <w:lang w:val="mn-MN"/>
        </w:rPr>
      </w:pPr>
    </w:p>
    <w:p w14:paraId="225F3031" w14:textId="77777777" w:rsidR="000037E5" w:rsidRPr="001705C8" w:rsidRDefault="000037E5" w:rsidP="000037E5">
      <w:pPr>
        <w:shd w:val="clear" w:color="auto" w:fill="FFFFFF"/>
        <w:ind w:firstLine="1440"/>
        <w:jc w:val="both"/>
        <w:rPr>
          <w:rFonts w:eastAsia="Times New Roman"/>
          <w:strike/>
          <w:color w:val="000000" w:themeColor="text1"/>
          <w:sz w:val="24"/>
          <w:szCs w:val="24"/>
          <w:lang w:val="mn-MN"/>
        </w:rPr>
      </w:pPr>
      <w:r w:rsidRPr="001705C8">
        <w:rPr>
          <w:strike/>
          <w:sz w:val="24"/>
          <w:szCs w:val="24"/>
          <w:lang w:val="mn-MN"/>
        </w:rPr>
        <w:t xml:space="preserve">“22.2.5.Олон нийтийн сүлжээнд хүний эрхийг хамгаалах тухай хуулийн 6.1.7-д зааснаас бусад агуулга бүхий зөрчилтэй контентын талаарх хүсэлтийг хүлээн авч, хянан шийдвэрлэхдээ хуульд заасны дагуу зохих арга хэмжээ авах бөгөөд уг арга хэмжээг хэрэгжүүлэх журмыг Хүний эрхийн Үндэсний Комиссын саналыг үндэслэн, Кибер аюулгүй байдлын зөвлөл тогтоох.” </w:t>
      </w:r>
    </w:p>
    <w:p w14:paraId="38C895A7" w14:textId="77777777" w:rsidR="000037E5" w:rsidRPr="001705C8" w:rsidRDefault="000037E5" w:rsidP="000037E5">
      <w:pPr>
        <w:ind w:firstLine="720"/>
        <w:jc w:val="both"/>
        <w:rPr>
          <w:strike/>
          <w:sz w:val="24"/>
          <w:szCs w:val="24"/>
          <w:lang w:val="mn-MN"/>
        </w:rPr>
      </w:pPr>
    </w:p>
    <w:p w14:paraId="0221F6F2" w14:textId="77777777" w:rsidR="000037E5" w:rsidRPr="001705C8" w:rsidRDefault="000037E5" w:rsidP="000037E5">
      <w:pPr>
        <w:ind w:firstLine="720"/>
        <w:jc w:val="both"/>
        <w:rPr>
          <w:strike/>
          <w:sz w:val="24"/>
          <w:szCs w:val="24"/>
          <w:lang w:val="mn-MN"/>
        </w:rPr>
      </w:pPr>
      <w:r w:rsidRPr="001705C8">
        <w:rPr>
          <w:b/>
          <w:bCs/>
          <w:strike/>
          <w:sz w:val="24"/>
          <w:szCs w:val="24"/>
          <w:lang w:val="mn-MN"/>
        </w:rPr>
        <w:t>2 дугаар зүйл.</w:t>
      </w:r>
      <w:r w:rsidRPr="001705C8">
        <w:rPr>
          <w:strike/>
          <w:sz w:val="24"/>
          <w:szCs w:val="24"/>
          <w:lang w:val="mn-MN"/>
        </w:rPr>
        <w:t>Энэ хуулийг Олон нийтийн сүлжээнд хүний эрхийг хамгаалах тухай хууль хүчин төгөлдөр болсон өдрөөс эхлэн дагаж мөрдөнө.</w:t>
      </w:r>
    </w:p>
    <w:p w14:paraId="6C0B5C22" w14:textId="77777777" w:rsidR="000037E5" w:rsidRPr="001705C8" w:rsidRDefault="000037E5" w:rsidP="000037E5">
      <w:pPr>
        <w:ind w:firstLine="720"/>
        <w:jc w:val="both"/>
        <w:rPr>
          <w:strike/>
          <w:sz w:val="24"/>
          <w:szCs w:val="24"/>
          <w:lang w:val="mn-MN"/>
        </w:rPr>
      </w:pPr>
    </w:p>
    <w:p w14:paraId="0ADA635E" w14:textId="77777777" w:rsidR="000037E5" w:rsidRPr="001705C8" w:rsidRDefault="000037E5" w:rsidP="000037E5">
      <w:pPr>
        <w:ind w:firstLine="720"/>
        <w:jc w:val="both"/>
        <w:rPr>
          <w:strike/>
          <w:sz w:val="24"/>
          <w:szCs w:val="24"/>
          <w:lang w:val="mn-MN"/>
        </w:rPr>
      </w:pPr>
    </w:p>
    <w:p w14:paraId="7722BDA0" w14:textId="77777777" w:rsidR="000037E5" w:rsidRPr="001705C8" w:rsidRDefault="000037E5" w:rsidP="000037E5">
      <w:pPr>
        <w:ind w:firstLine="720"/>
        <w:jc w:val="both"/>
        <w:rPr>
          <w:strike/>
          <w:sz w:val="24"/>
          <w:szCs w:val="24"/>
          <w:lang w:val="mn-MN"/>
        </w:rPr>
      </w:pPr>
    </w:p>
    <w:p w14:paraId="0AD190F9" w14:textId="77777777" w:rsidR="000037E5" w:rsidRPr="001705C8" w:rsidRDefault="000037E5" w:rsidP="000037E5">
      <w:pPr>
        <w:ind w:firstLine="720"/>
        <w:jc w:val="both"/>
        <w:rPr>
          <w:strike/>
          <w:sz w:val="24"/>
          <w:szCs w:val="24"/>
          <w:lang w:val="mn-MN"/>
        </w:rPr>
      </w:pPr>
    </w:p>
    <w:p w14:paraId="24B35F06" w14:textId="77777777" w:rsidR="000037E5" w:rsidRPr="001705C8" w:rsidRDefault="000037E5" w:rsidP="000037E5">
      <w:pPr>
        <w:ind w:firstLine="720"/>
        <w:jc w:val="both"/>
        <w:rPr>
          <w:strike/>
          <w:sz w:val="24"/>
          <w:szCs w:val="24"/>
          <w:lang w:val="mn-MN"/>
        </w:rPr>
      </w:pPr>
      <w:r w:rsidRPr="001705C8">
        <w:rPr>
          <w:strike/>
          <w:sz w:val="24"/>
          <w:szCs w:val="24"/>
          <w:lang w:val="mn-MN"/>
        </w:rPr>
        <w:tab/>
        <w:t xml:space="preserve">МОНГОЛ УЛСЫН </w:t>
      </w:r>
    </w:p>
    <w:p w14:paraId="3CB97CAF" w14:textId="715BF546" w:rsidR="00547375" w:rsidRPr="001705C8" w:rsidRDefault="000037E5" w:rsidP="000037E5">
      <w:pPr>
        <w:ind w:firstLine="720"/>
        <w:jc w:val="both"/>
        <w:rPr>
          <w:strike/>
          <w:sz w:val="24"/>
          <w:szCs w:val="24"/>
          <w:lang w:val="mn-MN"/>
        </w:rPr>
      </w:pPr>
      <w:r w:rsidRPr="001705C8">
        <w:rPr>
          <w:strike/>
          <w:sz w:val="24"/>
          <w:szCs w:val="24"/>
          <w:lang w:val="mn-MN"/>
        </w:rPr>
        <w:tab/>
        <w:t xml:space="preserve">ИХ ХУРЛЫН ДАРГА </w:t>
      </w:r>
      <w:r w:rsidRPr="001705C8">
        <w:rPr>
          <w:strike/>
          <w:sz w:val="24"/>
          <w:szCs w:val="24"/>
          <w:lang w:val="mn-MN"/>
        </w:rPr>
        <w:tab/>
      </w:r>
      <w:r w:rsidRPr="001705C8">
        <w:rPr>
          <w:strike/>
          <w:sz w:val="24"/>
          <w:szCs w:val="24"/>
          <w:lang w:val="mn-MN"/>
        </w:rPr>
        <w:tab/>
      </w:r>
      <w:r w:rsidRPr="001705C8">
        <w:rPr>
          <w:strike/>
          <w:sz w:val="24"/>
          <w:szCs w:val="24"/>
          <w:lang w:val="mn-MN"/>
        </w:rPr>
        <w:tab/>
      </w:r>
      <w:r w:rsidRPr="001705C8">
        <w:rPr>
          <w:strike/>
          <w:sz w:val="24"/>
          <w:szCs w:val="24"/>
          <w:lang w:val="mn-MN"/>
        </w:rPr>
        <w:tab/>
        <w:t>Г.ЗАНДАНШАТАР</w:t>
      </w:r>
    </w:p>
    <w:sectPr w:rsidR="00547375" w:rsidRPr="001705C8" w:rsidSect="00FA4E60">
      <w:type w:val="continuous"/>
      <w:pgSz w:w="11907" w:h="16840"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C4F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FD1"/>
    <w:multiLevelType w:val="multilevel"/>
    <w:tmpl w:val="6B923520"/>
    <w:lvl w:ilvl="0">
      <w:start w:val="1"/>
      <w:numFmt w:val="decimal"/>
      <w:lvlText w:val="%1"/>
      <w:lvlJc w:val="left"/>
      <w:pPr>
        <w:ind w:left="1220" w:hanging="401"/>
      </w:pPr>
      <w:rPr>
        <w:rFonts w:hint="default"/>
        <w:lang w:val="ru-RU" w:eastAsia="en-US" w:bidi="ar-SA"/>
      </w:rPr>
    </w:lvl>
    <w:lvl w:ilvl="1">
      <w:start w:val="2"/>
      <w:numFmt w:val="decimal"/>
      <w:lvlText w:val="%1.%2"/>
      <w:lvlJc w:val="left"/>
      <w:pPr>
        <w:ind w:left="1220" w:hanging="401"/>
      </w:pPr>
      <w:rPr>
        <w:rFonts w:ascii="Arial" w:eastAsia="Arial" w:hAnsi="Arial" w:cs="Arial" w:hint="default"/>
        <w:color w:val="333333"/>
        <w:w w:val="100"/>
        <w:sz w:val="24"/>
        <w:szCs w:val="24"/>
        <w:lang w:val="ru-RU" w:eastAsia="en-US" w:bidi="ar-SA"/>
      </w:rPr>
    </w:lvl>
    <w:lvl w:ilvl="2">
      <w:numFmt w:val="bullet"/>
      <w:lvlText w:val="•"/>
      <w:lvlJc w:val="left"/>
      <w:pPr>
        <w:ind w:left="2892" w:hanging="401"/>
      </w:pPr>
      <w:rPr>
        <w:rFonts w:hint="default"/>
        <w:lang w:val="ru-RU" w:eastAsia="en-US" w:bidi="ar-SA"/>
      </w:rPr>
    </w:lvl>
    <w:lvl w:ilvl="3">
      <w:numFmt w:val="bullet"/>
      <w:lvlText w:val="•"/>
      <w:lvlJc w:val="left"/>
      <w:pPr>
        <w:ind w:left="3728" w:hanging="401"/>
      </w:pPr>
      <w:rPr>
        <w:rFonts w:hint="default"/>
        <w:lang w:val="ru-RU" w:eastAsia="en-US" w:bidi="ar-SA"/>
      </w:rPr>
    </w:lvl>
    <w:lvl w:ilvl="4">
      <w:numFmt w:val="bullet"/>
      <w:lvlText w:val="•"/>
      <w:lvlJc w:val="left"/>
      <w:pPr>
        <w:ind w:left="4564" w:hanging="401"/>
      </w:pPr>
      <w:rPr>
        <w:rFonts w:hint="default"/>
        <w:lang w:val="ru-RU" w:eastAsia="en-US" w:bidi="ar-SA"/>
      </w:rPr>
    </w:lvl>
    <w:lvl w:ilvl="5">
      <w:numFmt w:val="bullet"/>
      <w:lvlText w:val="•"/>
      <w:lvlJc w:val="left"/>
      <w:pPr>
        <w:ind w:left="5400" w:hanging="401"/>
      </w:pPr>
      <w:rPr>
        <w:rFonts w:hint="default"/>
        <w:lang w:val="ru-RU" w:eastAsia="en-US" w:bidi="ar-SA"/>
      </w:rPr>
    </w:lvl>
    <w:lvl w:ilvl="6">
      <w:numFmt w:val="bullet"/>
      <w:lvlText w:val="•"/>
      <w:lvlJc w:val="left"/>
      <w:pPr>
        <w:ind w:left="6236" w:hanging="401"/>
      </w:pPr>
      <w:rPr>
        <w:rFonts w:hint="default"/>
        <w:lang w:val="ru-RU" w:eastAsia="en-US" w:bidi="ar-SA"/>
      </w:rPr>
    </w:lvl>
    <w:lvl w:ilvl="7">
      <w:numFmt w:val="bullet"/>
      <w:lvlText w:val="•"/>
      <w:lvlJc w:val="left"/>
      <w:pPr>
        <w:ind w:left="7072" w:hanging="401"/>
      </w:pPr>
      <w:rPr>
        <w:rFonts w:hint="default"/>
        <w:lang w:val="ru-RU" w:eastAsia="en-US" w:bidi="ar-SA"/>
      </w:rPr>
    </w:lvl>
    <w:lvl w:ilvl="8">
      <w:numFmt w:val="bullet"/>
      <w:lvlText w:val="•"/>
      <w:lvlJc w:val="left"/>
      <w:pPr>
        <w:ind w:left="7908" w:hanging="401"/>
      </w:pPr>
      <w:rPr>
        <w:rFonts w:hint="default"/>
        <w:lang w:val="ru-RU" w:eastAsia="en-US" w:bidi="ar-SA"/>
      </w:rPr>
    </w:lvl>
  </w:abstractNum>
  <w:abstractNum w:abstractNumId="2" w15:restartNumberingAfterBreak="0">
    <w:nsid w:val="4A706835"/>
    <w:multiLevelType w:val="multilevel"/>
    <w:tmpl w:val="7646D30A"/>
    <w:lvl w:ilvl="0">
      <w:start w:val="1"/>
      <w:numFmt w:val="decimal"/>
      <w:lvlText w:val="%1."/>
      <w:lvlJc w:val="left"/>
      <w:pPr>
        <w:ind w:left="1021" w:hanging="202"/>
      </w:pPr>
      <w:rPr>
        <w:rFonts w:ascii="Arial" w:eastAsia="Arial" w:hAnsi="Arial" w:cs="Arial" w:hint="default"/>
        <w:color w:val="333333"/>
        <w:w w:val="100"/>
        <w:sz w:val="22"/>
        <w:szCs w:val="22"/>
        <w:lang w:val="ru-RU" w:eastAsia="en-US" w:bidi="ar-SA"/>
      </w:rPr>
    </w:lvl>
    <w:lvl w:ilvl="1">
      <w:start w:val="1"/>
      <w:numFmt w:val="decimal"/>
      <w:lvlText w:val="%1.%2."/>
      <w:lvlJc w:val="left"/>
      <w:pPr>
        <w:ind w:left="1221" w:hanging="402"/>
      </w:pPr>
      <w:rPr>
        <w:rFonts w:ascii="Arial" w:eastAsia="Arial" w:hAnsi="Arial" w:cs="Arial" w:hint="default"/>
        <w:color w:val="333333"/>
        <w:w w:val="100"/>
        <w:sz w:val="22"/>
        <w:szCs w:val="22"/>
        <w:lang w:val="ru-RU" w:eastAsia="en-US" w:bidi="ar-SA"/>
      </w:rPr>
    </w:lvl>
    <w:lvl w:ilvl="2">
      <w:numFmt w:val="bullet"/>
      <w:lvlText w:val="•"/>
      <w:lvlJc w:val="left"/>
      <w:pPr>
        <w:ind w:left="2148" w:hanging="402"/>
      </w:pPr>
      <w:rPr>
        <w:rFonts w:hint="default"/>
        <w:lang w:val="ru-RU" w:eastAsia="en-US" w:bidi="ar-SA"/>
      </w:rPr>
    </w:lvl>
    <w:lvl w:ilvl="3">
      <w:numFmt w:val="bullet"/>
      <w:lvlText w:val="•"/>
      <w:lvlJc w:val="left"/>
      <w:pPr>
        <w:ind w:left="3077" w:hanging="402"/>
      </w:pPr>
      <w:rPr>
        <w:rFonts w:hint="default"/>
        <w:lang w:val="ru-RU" w:eastAsia="en-US" w:bidi="ar-SA"/>
      </w:rPr>
    </w:lvl>
    <w:lvl w:ilvl="4">
      <w:numFmt w:val="bullet"/>
      <w:lvlText w:val="•"/>
      <w:lvlJc w:val="left"/>
      <w:pPr>
        <w:ind w:left="4006" w:hanging="402"/>
      </w:pPr>
      <w:rPr>
        <w:rFonts w:hint="default"/>
        <w:lang w:val="ru-RU" w:eastAsia="en-US" w:bidi="ar-SA"/>
      </w:rPr>
    </w:lvl>
    <w:lvl w:ilvl="5">
      <w:numFmt w:val="bullet"/>
      <w:lvlText w:val="•"/>
      <w:lvlJc w:val="left"/>
      <w:pPr>
        <w:ind w:left="4935" w:hanging="402"/>
      </w:pPr>
      <w:rPr>
        <w:rFonts w:hint="default"/>
        <w:lang w:val="ru-RU" w:eastAsia="en-US" w:bidi="ar-SA"/>
      </w:rPr>
    </w:lvl>
    <w:lvl w:ilvl="6">
      <w:numFmt w:val="bullet"/>
      <w:lvlText w:val="•"/>
      <w:lvlJc w:val="left"/>
      <w:pPr>
        <w:ind w:left="5864" w:hanging="402"/>
      </w:pPr>
      <w:rPr>
        <w:rFonts w:hint="default"/>
        <w:lang w:val="ru-RU" w:eastAsia="en-US" w:bidi="ar-SA"/>
      </w:rPr>
    </w:lvl>
    <w:lvl w:ilvl="7">
      <w:numFmt w:val="bullet"/>
      <w:lvlText w:val="•"/>
      <w:lvlJc w:val="left"/>
      <w:pPr>
        <w:ind w:left="6793" w:hanging="402"/>
      </w:pPr>
      <w:rPr>
        <w:rFonts w:hint="default"/>
        <w:lang w:val="ru-RU" w:eastAsia="en-US" w:bidi="ar-SA"/>
      </w:rPr>
    </w:lvl>
    <w:lvl w:ilvl="8">
      <w:numFmt w:val="bullet"/>
      <w:lvlText w:val="•"/>
      <w:lvlJc w:val="left"/>
      <w:pPr>
        <w:ind w:left="7722" w:hanging="402"/>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rawingGridVerticalSpacing w:val="299"/>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39"/>
    <w:rsid w:val="000013F1"/>
    <w:rsid w:val="000037E5"/>
    <w:rsid w:val="000A7B83"/>
    <w:rsid w:val="000B49BB"/>
    <w:rsid w:val="000F090B"/>
    <w:rsid w:val="000F3E83"/>
    <w:rsid w:val="00102FDB"/>
    <w:rsid w:val="0011062B"/>
    <w:rsid w:val="0015085A"/>
    <w:rsid w:val="001705C8"/>
    <w:rsid w:val="001742A0"/>
    <w:rsid w:val="001D3543"/>
    <w:rsid w:val="001E1D23"/>
    <w:rsid w:val="001F3F5E"/>
    <w:rsid w:val="001F4197"/>
    <w:rsid w:val="002338C0"/>
    <w:rsid w:val="00237A5A"/>
    <w:rsid w:val="00273262"/>
    <w:rsid w:val="0028297B"/>
    <w:rsid w:val="00286E4C"/>
    <w:rsid w:val="0029262E"/>
    <w:rsid w:val="002F6322"/>
    <w:rsid w:val="00323E74"/>
    <w:rsid w:val="00351601"/>
    <w:rsid w:val="0039039A"/>
    <w:rsid w:val="003E28B0"/>
    <w:rsid w:val="004274AE"/>
    <w:rsid w:val="0043383F"/>
    <w:rsid w:val="004610E4"/>
    <w:rsid w:val="004728EE"/>
    <w:rsid w:val="004A15EC"/>
    <w:rsid w:val="00507C47"/>
    <w:rsid w:val="005266B6"/>
    <w:rsid w:val="005302BC"/>
    <w:rsid w:val="00547375"/>
    <w:rsid w:val="0056371A"/>
    <w:rsid w:val="00582CB9"/>
    <w:rsid w:val="005847AF"/>
    <w:rsid w:val="005B2B19"/>
    <w:rsid w:val="005D60B7"/>
    <w:rsid w:val="005E4F0B"/>
    <w:rsid w:val="005F09B0"/>
    <w:rsid w:val="005F47A2"/>
    <w:rsid w:val="006338CB"/>
    <w:rsid w:val="00660631"/>
    <w:rsid w:val="006659C3"/>
    <w:rsid w:val="00684593"/>
    <w:rsid w:val="00691722"/>
    <w:rsid w:val="0069437A"/>
    <w:rsid w:val="006F13E9"/>
    <w:rsid w:val="007215A6"/>
    <w:rsid w:val="007373A0"/>
    <w:rsid w:val="00780145"/>
    <w:rsid w:val="0079475F"/>
    <w:rsid w:val="007955E3"/>
    <w:rsid w:val="007C480D"/>
    <w:rsid w:val="007E284C"/>
    <w:rsid w:val="007F6156"/>
    <w:rsid w:val="00800E2C"/>
    <w:rsid w:val="00835EA0"/>
    <w:rsid w:val="00842255"/>
    <w:rsid w:val="00853F91"/>
    <w:rsid w:val="00855AB1"/>
    <w:rsid w:val="00860B44"/>
    <w:rsid w:val="00887C4A"/>
    <w:rsid w:val="0089162E"/>
    <w:rsid w:val="008A34F0"/>
    <w:rsid w:val="008E038F"/>
    <w:rsid w:val="008F18D8"/>
    <w:rsid w:val="00905F7F"/>
    <w:rsid w:val="009079A2"/>
    <w:rsid w:val="00963830"/>
    <w:rsid w:val="009812EA"/>
    <w:rsid w:val="00985F8E"/>
    <w:rsid w:val="009E1B39"/>
    <w:rsid w:val="009E249E"/>
    <w:rsid w:val="009F4CD7"/>
    <w:rsid w:val="00A10A46"/>
    <w:rsid w:val="00A16AA1"/>
    <w:rsid w:val="00A41221"/>
    <w:rsid w:val="00A4634D"/>
    <w:rsid w:val="00A55BC8"/>
    <w:rsid w:val="00A800BD"/>
    <w:rsid w:val="00AD5989"/>
    <w:rsid w:val="00AE001C"/>
    <w:rsid w:val="00AF0229"/>
    <w:rsid w:val="00B07CCE"/>
    <w:rsid w:val="00B20B1D"/>
    <w:rsid w:val="00B22705"/>
    <w:rsid w:val="00B37008"/>
    <w:rsid w:val="00B72B38"/>
    <w:rsid w:val="00B7361E"/>
    <w:rsid w:val="00BB5ADE"/>
    <w:rsid w:val="00BF415D"/>
    <w:rsid w:val="00C00839"/>
    <w:rsid w:val="00C206B8"/>
    <w:rsid w:val="00C215F8"/>
    <w:rsid w:val="00C408C0"/>
    <w:rsid w:val="00C523CA"/>
    <w:rsid w:val="00C55AC1"/>
    <w:rsid w:val="00C86D3E"/>
    <w:rsid w:val="00C9064F"/>
    <w:rsid w:val="00C9205A"/>
    <w:rsid w:val="00C9584C"/>
    <w:rsid w:val="00CA174F"/>
    <w:rsid w:val="00CA6A39"/>
    <w:rsid w:val="00CE0767"/>
    <w:rsid w:val="00D14BEA"/>
    <w:rsid w:val="00D15238"/>
    <w:rsid w:val="00D248E7"/>
    <w:rsid w:val="00D33130"/>
    <w:rsid w:val="00D44609"/>
    <w:rsid w:val="00D470C5"/>
    <w:rsid w:val="00D52E7D"/>
    <w:rsid w:val="00D864E4"/>
    <w:rsid w:val="00DA46E3"/>
    <w:rsid w:val="00DB784D"/>
    <w:rsid w:val="00DC07B8"/>
    <w:rsid w:val="00DE2BFE"/>
    <w:rsid w:val="00E16F1A"/>
    <w:rsid w:val="00E36F53"/>
    <w:rsid w:val="00E37175"/>
    <w:rsid w:val="00E671C2"/>
    <w:rsid w:val="00E678E6"/>
    <w:rsid w:val="00EA1000"/>
    <w:rsid w:val="00EF0480"/>
    <w:rsid w:val="00F42415"/>
    <w:rsid w:val="00F62BDB"/>
    <w:rsid w:val="00F7780A"/>
    <w:rsid w:val="00F8016B"/>
    <w:rsid w:val="00FA4E60"/>
    <w:rsid w:val="00FE45F4"/>
    <w:rsid w:val="00FF5FF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919E"/>
  <w15:docId w15:val="{F62A1ADD-8F34-F84F-BB35-F53F4868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ru-RU"/>
    </w:rPr>
  </w:style>
  <w:style w:type="paragraph" w:styleId="Heading1">
    <w:name w:val="heading 1"/>
    <w:basedOn w:val="Normal"/>
    <w:uiPriority w:val="1"/>
    <w:qFormat/>
    <w:pPr>
      <w:spacing w:before="138"/>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8"/>
      <w:ind w:left="100" w:firstLine="720"/>
    </w:pPr>
    <w:rPr>
      <w:sz w:val="24"/>
      <w:szCs w:val="24"/>
    </w:rPr>
  </w:style>
  <w:style w:type="paragraph" w:customStyle="1" w:styleId="ColorfulList-Accent11">
    <w:name w:val="Colorful List - Accent 11"/>
    <w:basedOn w:val="Normal"/>
    <w:uiPriority w:val="1"/>
    <w:qFormat/>
    <w:pPr>
      <w:spacing w:before="138"/>
      <w:ind w:left="100" w:hanging="402"/>
    </w:pPr>
  </w:style>
  <w:style w:type="paragraph" w:customStyle="1" w:styleId="TableParagraph">
    <w:name w:val="Table Paragraph"/>
    <w:basedOn w:val="Normal"/>
    <w:uiPriority w:val="1"/>
    <w:qFormat/>
  </w:style>
  <w:style w:type="table" w:styleId="TableGrid">
    <w:name w:val="Table Grid"/>
    <w:basedOn w:val="TableNormal"/>
    <w:uiPriority w:val="59"/>
    <w:rsid w:val="00963830"/>
    <w:rPr>
      <w:rFonts w:ascii="Arial" w:hAnsi="Arial" w:cs="Arial"/>
      <w:sz w:val="24"/>
      <w:szCs w:val="24"/>
      <w:lang w:val="mn-M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A4E60"/>
    <w:rPr>
      <w:rFonts w:ascii="Segoe UI" w:hAnsi="Segoe UI" w:cs="Segoe UI"/>
      <w:sz w:val="18"/>
      <w:szCs w:val="18"/>
    </w:rPr>
  </w:style>
  <w:style w:type="character" w:customStyle="1" w:styleId="BalloonTextChar">
    <w:name w:val="Balloon Text Char"/>
    <w:link w:val="BalloonText"/>
    <w:uiPriority w:val="99"/>
    <w:semiHidden/>
    <w:rsid w:val="00FA4E60"/>
    <w:rPr>
      <w:rFonts w:ascii="Segoe UI" w:eastAsia="Arial" w:hAnsi="Segoe UI" w:cs="Segoe UI"/>
      <w:sz w:val="18"/>
      <w:szCs w:val="18"/>
      <w:lang w:val="ru-RU"/>
    </w:rPr>
  </w:style>
  <w:style w:type="paragraph" w:styleId="Title">
    <w:name w:val="Title"/>
    <w:basedOn w:val="Normal"/>
    <w:link w:val="TitleChar"/>
    <w:qFormat/>
    <w:rsid w:val="009079A2"/>
    <w:pPr>
      <w:widowControl/>
      <w:autoSpaceDE/>
      <w:autoSpaceDN/>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079A2"/>
    <w:rPr>
      <w:rFonts w:ascii="Times New Roman Mon" w:eastAsia="Times New Roman" w:hAnsi="Times New Roman Mon"/>
      <w:b/>
      <w:bCs/>
      <w:color w:val="3366FF"/>
      <w:sz w:val="44"/>
      <w:szCs w:val="24"/>
      <w:lang w:val="ms-MY"/>
    </w:rPr>
  </w:style>
  <w:style w:type="paragraph" w:styleId="ListParagraph">
    <w:name w:val="List Paragraph"/>
    <w:basedOn w:val="Normal"/>
    <w:uiPriority w:val="34"/>
    <w:qFormat/>
    <w:rsid w:val="000037E5"/>
    <w:pPr>
      <w:widowControl/>
      <w:autoSpaceDE/>
      <w:autoSpaceDN/>
      <w:spacing w:after="160" w:line="259" w:lineRule="auto"/>
      <w:ind w:left="720"/>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0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Нямдаваа.Л х/а ЦЕГ, ХХ</dc:creator>
  <cp:keywords/>
  <cp:lastModifiedBy>Microsoft Office User</cp:lastModifiedBy>
  <cp:revision>3</cp:revision>
  <cp:lastPrinted>2023-01-25T08:14:00Z</cp:lastPrinted>
  <dcterms:created xsi:type="dcterms:W3CDTF">2023-04-11T04:30:00Z</dcterms:created>
  <dcterms:modified xsi:type="dcterms:W3CDTF">2023-04-11T06:18:00Z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2022-03-17T00:00:00Z</vt:filetime>
  </property>
</Properties>
</file>