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E785B12" w14:textId="77777777" w:rsidR="00D26908" w:rsidRPr="004F2670" w:rsidRDefault="00D26908" w:rsidP="00D26908">
      <w:pPr>
        <w:ind w:left="142"/>
        <w:jc w:val="center"/>
        <w:rPr>
          <w:rFonts w:ascii="Arial" w:eastAsia="Calibri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 xml:space="preserve">ҮЙ ОЛНООР ХӨНӨӨХ ЗЭВСЭГ </w:t>
      </w:r>
    </w:p>
    <w:p w14:paraId="3A4A747E" w14:textId="77777777" w:rsidR="00D26908" w:rsidRPr="004F2670" w:rsidRDefault="00D26908" w:rsidP="00D26908">
      <w:pPr>
        <w:ind w:left="142"/>
        <w:jc w:val="center"/>
        <w:rPr>
          <w:rFonts w:ascii="Arial" w:eastAsia="Calibri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 xml:space="preserve">ДЭЛГЭРҮҮЛЭХ БОЛОН ТЕРРОРИЗМТОЙ </w:t>
      </w:r>
    </w:p>
    <w:p w14:paraId="5563CD07" w14:textId="77777777" w:rsidR="00D26908" w:rsidRPr="004F2670" w:rsidRDefault="00D26908" w:rsidP="00D26908">
      <w:pPr>
        <w:ind w:left="142"/>
        <w:jc w:val="center"/>
        <w:rPr>
          <w:rFonts w:ascii="Arial" w:eastAsia="Calibri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 xml:space="preserve">ТЭМЦЭХ ТУХАЙ ХУУЛЬД НЭМЭЛТ </w:t>
      </w:r>
    </w:p>
    <w:p w14:paraId="70BD7BC7" w14:textId="77777777" w:rsidR="00D26908" w:rsidRPr="004F2670" w:rsidRDefault="00D26908" w:rsidP="00D26908">
      <w:pPr>
        <w:ind w:left="142"/>
        <w:jc w:val="center"/>
        <w:rPr>
          <w:rFonts w:ascii="Arial" w:eastAsia="Calibri" w:hAnsi="Arial" w:cs="Arial"/>
          <w:b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 xml:space="preserve">ОРУУЛАХ ТУХАЙ </w:t>
      </w:r>
    </w:p>
    <w:p w14:paraId="30427343" w14:textId="77777777" w:rsidR="00D26908" w:rsidRPr="004F2670" w:rsidRDefault="00D26908" w:rsidP="00D26908">
      <w:pPr>
        <w:spacing w:line="360" w:lineRule="auto"/>
        <w:rPr>
          <w:rFonts w:ascii="Arial" w:eastAsia="Calibri" w:hAnsi="Arial" w:cs="Arial"/>
          <w:lang w:val="mn-MN"/>
        </w:rPr>
      </w:pPr>
    </w:p>
    <w:p w14:paraId="004C8F76" w14:textId="77777777" w:rsidR="00D26908" w:rsidRPr="004F2670" w:rsidRDefault="00D26908" w:rsidP="00D26908">
      <w:pPr>
        <w:ind w:firstLine="720"/>
        <w:jc w:val="both"/>
        <w:rPr>
          <w:rFonts w:ascii="Arial" w:eastAsia="Calibri" w:hAnsi="Arial" w:cs="Arial"/>
          <w:lang w:val="mn-MN"/>
        </w:rPr>
      </w:pPr>
      <w:r w:rsidRPr="004F2670">
        <w:rPr>
          <w:rFonts w:ascii="Arial" w:eastAsia="Calibri" w:hAnsi="Arial" w:cs="Arial"/>
          <w:b/>
          <w:lang w:val="mn-MN"/>
        </w:rPr>
        <w:t>1 дүгээр зүйл.</w:t>
      </w:r>
      <w:r w:rsidRPr="004F2670">
        <w:rPr>
          <w:rFonts w:ascii="Arial" w:eastAsia="Calibri" w:hAnsi="Arial" w:cs="Arial"/>
          <w:lang w:val="mn-MN"/>
        </w:rPr>
        <w:t>Үй олноор хөнөөх зэвсэг дэлгэрүүлэх болон терроризмтой тэмцэх тухай</w:t>
      </w:r>
      <w:r w:rsidRPr="004F2670">
        <w:rPr>
          <w:rFonts w:ascii="Arial" w:eastAsia="Calibri" w:hAnsi="Arial" w:cs="Arial"/>
          <w:b/>
          <w:lang w:val="mn-MN"/>
        </w:rPr>
        <w:t xml:space="preserve"> </w:t>
      </w:r>
      <w:r w:rsidRPr="004F2670">
        <w:rPr>
          <w:rFonts w:ascii="Arial" w:eastAsia="Calibri" w:hAnsi="Arial" w:cs="Arial"/>
          <w:lang w:val="mn-MN"/>
        </w:rPr>
        <w:t>хуулийн 16 дугаар зүйлд доор дурдсан агуулгатай 16.1.9 дэх заалт нэмсүгэй:</w:t>
      </w:r>
    </w:p>
    <w:p w14:paraId="1428453D" w14:textId="77777777" w:rsidR="00D26908" w:rsidRPr="004F2670" w:rsidRDefault="00D26908" w:rsidP="00D26908">
      <w:pPr>
        <w:ind w:firstLine="720"/>
        <w:jc w:val="both"/>
        <w:rPr>
          <w:rFonts w:ascii="Arial" w:eastAsia="Calibri" w:hAnsi="Arial" w:cs="Arial"/>
          <w:lang w:val="mn-MN"/>
        </w:rPr>
      </w:pPr>
    </w:p>
    <w:p w14:paraId="67F4DE72" w14:textId="77777777" w:rsidR="00D26908" w:rsidRPr="004F2670" w:rsidRDefault="00D26908" w:rsidP="00D26908">
      <w:pPr>
        <w:ind w:left="720" w:firstLine="720"/>
        <w:jc w:val="both"/>
        <w:rPr>
          <w:rFonts w:ascii="Arial" w:eastAsia="Calibri" w:hAnsi="Arial" w:cs="Arial"/>
          <w:lang w:val="mn-MN"/>
        </w:rPr>
      </w:pPr>
      <w:r w:rsidRPr="004F2670">
        <w:rPr>
          <w:rFonts w:ascii="Arial" w:eastAsia="Calibri" w:hAnsi="Arial" w:cs="Arial"/>
          <w:lang w:val="mn-MN"/>
        </w:rPr>
        <w:t>“16.1.9.төрийн тусгай хамгаалалтын байгууллага.”</w:t>
      </w:r>
    </w:p>
    <w:p w14:paraId="3806A6D8" w14:textId="77777777" w:rsidR="00D26908" w:rsidRPr="004F2670" w:rsidRDefault="00D26908" w:rsidP="00D26908">
      <w:pPr>
        <w:contextualSpacing/>
        <w:jc w:val="both"/>
        <w:rPr>
          <w:rFonts w:ascii="Arial" w:hAnsi="Arial" w:cs="Arial"/>
          <w:b/>
          <w:bCs/>
          <w:lang w:val="mn-MN"/>
        </w:rPr>
      </w:pPr>
    </w:p>
    <w:p w14:paraId="723B79F1" w14:textId="77777777" w:rsidR="00D26908" w:rsidRPr="004F2670" w:rsidRDefault="00D26908" w:rsidP="00D26908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F2670">
        <w:rPr>
          <w:rFonts w:ascii="Arial" w:hAnsi="Arial" w:cs="Arial"/>
          <w:b/>
          <w:bCs/>
          <w:lang w:val="mn-MN"/>
        </w:rPr>
        <w:t>2 дугаар зүйл.</w:t>
      </w:r>
      <w:r w:rsidRPr="004F2670">
        <w:rPr>
          <w:rFonts w:ascii="Arial" w:hAnsi="Arial" w:cs="Arial"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6EC20BB5" w14:textId="77777777" w:rsidR="00D26908" w:rsidRPr="004F2670" w:rsidRDefault="00D26908" w:rsidP="00D26908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25481405" w14:textId="77777777" w:rsidR="00D26908" w:rsidRPr="004F2670" w:rsidRDefault="00D26908" w:rsidP="00D26908">
      <w:pPr>
        <w:jc w:val="center"/>
        <w:rPr>
          <w:rFonts w:ascii="Arial" w:hAnsi="Arial" w:cs="Arial"/>
          <w:b/>
          <w:bCs/>
          <w:lang w:val="mn-MN"/>
        </w:rPr>
      </w:pPr>
    </w:p>
    <w:p w14:paraId="5934C1A2" w14:textId="77777777" w:rsidR="00D26908" w:rsidRPr="004F2670" w:rsidRDefault="00D26908" w:rsidP="00D26908">
      <w:pPr>
        <w:jc w:val="center"/>
        <w:rPr>
          <w:rFonts w:ascii="Arial" w:hAnsi="Arial" w:cs="Arial"/>
          <w:b/>
          <w:bCs/>
          <w:lang w:val="mn-MN"/>
        </w:rPr>
      </w:pPr>
    </w:p>
    <w:p w14:paraId="57F53812" w14:textId="77777777" w:rsidR="00D26908" w:rsidRPr="004F2670" w:rsidRDefault="00D26908" w:rsidP="00D2690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7574EAAB" w14:textId="77777777" w:rsidR="00D26908" w:rsidRPr="004F2670" w:rsidRDefault="00D26908" w:rsidP="00D2690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53B13900" w:rsidR="006C31FD" w:rsidRPr="00017865" w:rsidRDefault="00D26908" w:rsidP="00D2690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FEBC" w14:textId="77777777" w:rsidR="0071069E" w:rsidRDefault="0071069E">
      <w:r>
        <w:separator/>
      </w:r>
    </w:p>
  </w:endnote>
  <w:endnote w:type="continuationSeparator" w:id="0">
    <w:p w14:paraId="2D104F0C" w14:textId="77777777" w:rsidR="0071069E" w:rsidRDefault="007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4F047" w14:textId="77777777" w:rsidR="0071069E" w:rsidRDefault="0071069E">
      <w:r>
        <w:separator/>
      </w:r>
    </w:p>
  </w:footnote>
  <w:footnote w:type="continuationSeparator" w:id="0">
    <w:p w14:paraId="2D0014DF" w14:textId="77777777" w:rsidR="0071069E" w:rsidRDefault="0071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184F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0A29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069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A6CCD"/>
    <w:rsid w:val="007B0026"/>
    <w:rsid w:val="007B27E3"/>
    <w:rsid w:val="007B77C5"/>
    <w:rsid w:val="007C41EA"/>
    <w:rsid w:val="007E45D1"/>
    <w:rsid w:val="007F5E60"/>
    <w:rsid w:val="00801536"/>
    <w:rsid w:val="00801761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61C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14C0"/>
    <w:rsid w:val="00CD3C11"/>
    <w:rsid w:val="00CD5B92"/>
    <w:rsid w:val="00CD67CD"/>
    <w:rsid w:val="00CF1D67"/>
    <w:rsid w:val="00CF5EB2"/>
    <w:rsid w:val="00D01761"/>
    <w:rsid w:val="00D0563F"/>
    <w:rsid w:val="00D17146"/>
    <w:rsid w:val="00D26908"/>
    <w:rsid w:val="00D30073"/>
    <w:rsid w:val="00D317A4"/>
    <w:rsid w:val="00D40B13"/>
    <w:rsid w:val="00D6062C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8FA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CD14C0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4C0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2020-06-03T03:27:00Z</dcterms:created>
  <dcterms:modified xsi:type="dcterms:W3CDTF">2020-06-03T03:27:00Z</dcterms:modified>
</cp:coreProperties>
</file>