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4B8F2" w14:textId="77777777" w:rsidR="00900AB8" w:rsidRPr="002C68A3" w:rsidRDefault="00900AB8" w:rsidP="00900AB8">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4FAE9578" wp14:editId="77A8EA37">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34B7DF80" w14:textId="77777777" w:rsidR="00900AB8" w:rsidRDefault="00900AB8" w:rsidP="00900AB8">
      <w:pPr>
        <w:pStyle w:val="Title"/>
        <w:ind w:right="-360"/>
        <w:rPr>
          <w:rFonts w:ascii="Times New Roman" w:hAnsi="Times New Roman"/>
          <w:sz w:val="32"/>
          <w:szCs w:val="32"/>
        </w:rPr>
      </w:pPr>
    </w:p>
    <w:p w14:paraId="0D060533" w14:textId="77777777" w:rsidR="00900AB8" w:rsidRDefault="00900AB8" w:rsidP="00900AB8">
      <w:pPr>
        <w:pStyle w:val="Title"/>
        <w:ind w:right="-360"/>
        <w:rPr>
          <w:rFonts w:ascii="Times New Roman" w:hAnsi="Times New Roman"/>
          <w:sz w:val="32"/>
          <w:szCs w:val="32"/>
        </w:rPr>
      </w:pPr>
    </w:p>
    <w:p w14:paraId="3B0224E2" w14:textId="77777777" w:rsidR="00900AB8" w:rsidRPr="00661028" w:rsidRDefault="00900AB8" w:rsidP="00900AB8">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5C4DC426" w14:textId="77777777" w:rsidR="00900AB8" w:rsidRPr="002C68A3" w:rsidRDefault="00900AB8" w:rsidP="00900AB8">
      <w:pPr>
        <w:jc w:val="both"/>
        <w:rPr>
          <w:rFonts w:ascii="Arial" w:hAnsi="Arial" w:cs="Arial"/>
          <w:color w:val="3366FF"/>
          <w:lang w:val="ms-MY"/>
        </w:rPr>
      </w:pPr>
    </w:p>
    <w:p w14:paraId="2E6ABBAD" w14:textId="77777777" w:rsidR="00900AB8" w:rsidRPr="002C68A3" w:rsidRDefault="00900AB8" w:rsidP="00900AB8">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Pr>
          <w:rFonts w:ascii="Arial" w:hAnsi="Arial" w:cs="Arial"/>
          <w:color w:val="3366FF"/>
          <w:sz w:val="20"/>
          <w:szCs w:val="20"/>
          <w:u w:val="single"/>
          <w:lang w:val="mn-MN"/>
        </w:rPr>
        <w:t>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w:t>
      </w:r>
      <w:r>
        <w:rPr>
          <w:rFonts w:ascii="Arial" w:hAnsi="Arial" w:cs="Arial"/>
          <w:color w:val="3366FF"/>
          <w:sz w:val="20"/>
          <w:szCs w:val="20"/>
          <w:u w:val="single"/>
        </w:rPr>
        <w:t>7</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07</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27ADC469" w14:textId="3BABCA8F" w:rsidR="00BD4A21" w:rsidRPr="00432F45" w:rsidRDefault="00432F45" w:rsidP="00BD4A21">
      <w:pPr>
        <w:spacing w:after="0" w:line="360" w:lineRule="auto"/>
        <w:jc w:val="center"/>
        <w:rPr>
          <w:rFonts w:ascii="Arial" w:eastAsia="Times New Roman" w:hAnsi="Arial" w:cs="Arial"/>
          <w:b/>
          <w:bCs/>
          <w:i/>
          <w:iCs/>
          <w:color w:val="FF0000"/>
          <w:sz w:val="20"/>
          <w:szCs w:val="20"/>
          <w:lang w:val="mn-MN"/>
        </w:rPr>
      </w:pPr>
      <w:r w:rsidRPr="00432F45">
        <w:rPr>
          <w:rFonts w:ascii="Arial" w:eastAsia="Times New Roman" w:hAnsi="Arial" w:cs="Arial"/>
          <w:i/>
          <w:iCs/>
          <w:color w:val="FF0000"/>
          <w:sz w:val="20"/>
          <w:szCs w:val="20"/>
          <w:lang w:val="mn-MN"/>
        </w:rPr>
        <w:t>Энэ хуулийг 2024 оны 01 дүгээр сарын 01-ний өдрөөс эхлэн дагаж мөрдөнө.</w:t>
      </w:r>
    </w:p>
    <w:p w14:paraId="150E0974" w14:textId="7C6DB1B7" w:rsidR="00CE56FA" w:rsidRPr="00AF3869" w:rsidRDefault="00BD4A21" w:rsidP="00CE56FA">
      <w:pPr>
        <w:spacing w:after="0" w:line="240" w:lineRule="auto"/>
        <w:jc w:val="center"/>
        <w:rPr>
          <w:rFonts w:ascii="Arial" w:eastAsia="Times New Roman" w:hAnsi="Arial" w:cs="Arial"/>
          <w:b/>
          <w:bCs/>
          <w:sz w:val="24"/>
          <w:szCs w:val="24"/>
          <w:lang w:val="mn-MN"/>
        </w:rPr>
      </w:pPr>
      <w:r w:rsidRPr="00AF3869">
        <w:rPr>
          <w:rFonts w:ascii="Arial" w:eastAsia="Times New Roman" w:hAnsi="Arial" w:cs="Arial"/>
          <w:b/>
          <w:bCs/>
          <w:sz w:val="24"/>
          <w:szCs w:val="24"/>
          <w:lang w:val="mn-MN"/>
        </w:rPr>
        <w:t xml:space="preserve">     </w:t>
      </w:r>
      <w:r w:rsidR="00CE56FA" w:rsidRPr="00AF3869">
        <w:rPr>
          <w:rFonts w:ascii="Arial" w:eastAsia="Times New Roman" w:hAnsi="Arial" w:cs="Arial"/>
          <w:b/>
          <w:bCs/>
          <w:sz w:val="24"/>
          <w:szCs w:val="24"/>
          <w:lang w:val="mn-MN"/>
        </w:rPr>
        <w:t>НИЙГМИЙН ДААТГАЛЫН САНГААС</w:t>
      </w:r>
    </w:p>
    <w:p w14:paraId="568D6CAC" w14:textId="1747BF88" w:rsidR="00CE56FA" w:rsidRPr="00AF3869" w:rsidRDefault="00BD4A21" w:rsidP="00CE56FA">
      <w:pPr>
        <w:spacing w:after="0" w:line="240" w:lineRule="auto"/>
        <w:jc w:val="center"/>
        <w:rPr>
          <w:rFonts w:ascii="Arial" w:eastAsia="Times New Roman" w:hAnsi="Arial" w:cs="Arial"/>
          <w:b/>
          <w:bCs/>
          <w:sz w:val="24"/>
          <w:szCs w:val="24"/>
          <w:lang w:val="mn-MN"/>
        </w:rPr>
      </w:pPr>
      <w:r w:rsidRPr="00AF3869">
        <w:rPr>
          <w:rFonts w:ascii="Arial" w:eastAsia="Times New Roman" w:hAnsi="Arial" w:cs="Arial"/>
          <w:b/>
          <w:bCs/>
          <w:sz w:val="24"/>
          <w:szCs w:val="24"/>
          <w:lang w:val="mn-MN"/>
        </w:rPr>
        <w:t xml:space="preserve">     </w:t>
      </w:r>
      <w:r w:rsidR="00CE56FA" w:rsidRPr="00AF3869">
        <w:rPr>
          <w:rFonts w:ascii="Arial" w:eastAsia="Times New Roman" w:hAnsi="Arial" w:cs="Arial"/>
          <w:b/>
          <w:bCs/>
          <w:sz w:val="24"/>
          <w:szCs w:val="24"/>
          <w:lang w:val="mn-MN"/>
        </w:rPr>
        <w:t>ОЛГОХ ТЭТГЭМЖИЙН ТУХАЙ</w:t>
      </w:r>
    </w:p>
    <w:p w14:paraId="0A8EF1E8" w14:textId="368B763C" w:rsidR="00CE56FA" w:rsidRPr="00AF3869" w:rsidRDefault="00BD4A21" w:rsidP="00CE56FA">
      <w:pPr>
        <w:pStyle w:val="Normal1"/>
        <w:spacing w:after="0" w:line="240" w:lineRule="auto"/>
        <w:jc w:val="center"/>
        <w:rPr>
          <w:rFonts w:ascii="Arial" w:eastAsia="Arial" w:hAnsi="Arial" w:cs="Arial"/>
          <w:color w:val="000000"/>
          <w:sz w:val="24"/>
          <w:szCs w:val="24"/>
        </w:rPr>
      </w:pPr>
      <w:r w:rsidRPr="00AF3869">
        <w:rPr>
          <w:rFonts w:ascii="Arial" w:eastAsia="Arial" w:hAnsi="Arial" w:cs="Arial"/>
          <w:color w:val="000000"/>
          <w:sz w:val="24"/>
          <w:szCs w:val="24"/>
        </w:rPr>
        <w:t xml:space="preserve">     </w:t>
      </w:r>
      <w:r w:rsidR="00CE56FA" w:rsidRPr="00AF3869">
        <w:rPr>
          <w:rFonts w:ascii="Arial" w:eastAsia="Arial" w:hAnsi="Arial" w:cs="Arial"/>
          <w:color w:val="000000"/>
          <w:sz w:val="24"/>
          <w:szCs w:val="24"/>
        </w:rPr>
        <w:t>/Шинэчилсэн найруулга/</w:t>
      </w:r>
    </w:p>
    <w:p w14:paraId="28E30894" w14:textId="77777777" w:rsidR="00CE56FA" w:rsidRPr="00AF3869" w:rsidRDefault="00CE56FA" w:rsidP="00BD4A21">
      <w:pPr>
        <w:pStyle w:val="Normal1"/>
        <w:spacing w:after="0" w:line="360" w:lineRule="auto"/>
        <w:jc w:val="center"/>
        <w:rPr>
          <w:rFonts w:ascii="Arial" w:eastAsia="Arial" w:hAnsi="Arial" w:cs="Arial"/>
          <w:color w:val="000000"/>
          <w:sz w:val="24"/>
          <w:szCs w:val="24"/>
        </w:rPr>
      </w:pPr>
    </w:p>
    <w:p w14:paraId="28CCF18E" w14:textId="1F43AD9F" w:rsidR="00CE56FA" w:rsidRPr="00AF3869" w:rsidRDefault="00BD4A21" w:rsidP="00CE56FA">
      <w:pPr>
        <w:spacing w:after="0" w:line="240" w:lineRule="auto"/>
        <w:jc w:val="center"/>
        <w:rPr>
          <w:rFonts w:ascii="Arial" w:eastAsia="Times New Roman" w:hAnsi="Arial" w:cs="Arial"/>
          <w:sz w:val="24"/>
          <w:szCs w:val="24"/>
          <w:lang w:val="mn-MN"/>
        </w:rPr>
      </w:pPr>
      <w:r w:rsidRPr="00AF3869">
        <w:rPr>
          <w:rFonts w:ascii="Arial" w:eastAsia="Times New Roman" w:hAnsi="Arial" w:cs="Arial"/>
          <w:b/>
          <w:bCs/>
          <w:sz w:val="24"/>
          <w:szCs w:val="24"/>
          <w:lang w:val="mn-MN"/>
        </w:rPr>
        <w:t xml:space="preserve">   </w:t>
      </w:r>
      <w:r w:rsidR="00CE56FA" w:rsidRPr="00AF3869">
        <w:rPr>
          <w:rFonts w:ascii="Arial" w:eastAsia="Times New Roman" w:hAnsi="Arial" w:cs="Arial"/>
          <w:b/>
          <w:bCs/>
          <w:sz w:val="24"/>
          <w:szCs w:val="24"/>
          <w:lang w:val="mn-MN"/>
        </w:rPr>
        <w:t>НЭГДҮГЭЭР БҮЛЭГ</w:t>
      </w:r>
    </w:p>
    <w:p w14:paraId="595B9B9E" w14:textId="02686DBB" w:rsidR="00CE56FA" w:rsidRPr="00AF3869" w:rsidRDefault="00BD4A21" w:rsidP="00CE56FA">
      <w:pPr>
        <w:spacing w:after="0" w:line="240" w:lineRule="auto"/>
        <w:jc w:val="center"/>
        <w:rPr>
          <w:rFonts w:ascii="Arial" w:eastAsia="Times New Roman" w:hAnsi="Arial" w:cs="Arial"/>
          <w:b/>
          <w:bCs/>
          <w:sz w:val="24"/>
          <w:szCs w:val="24"/>
          <w:lang w:val="mn-MN"/>
        </w:rPr>
      </w:pPr>
      <w:r w:rsidRPr="00AF3869">
        <w:rPr>
          <w:rFonts w:ascii="Arial" w:eastAsia="Times New Roman" w:hAnsi="Arial" w:cs="Arial"/>
          <w:b/>
          <w:bCs/>
          <w:sz w:val="24"/>
          <w:szCs w:val="24"/>
          <w:lang w:val="mn-MN"/>
        </w:rPr>
        <w:t xml:space="preserve">   </w:t>
      </w:r>
      <w:r w:rsidR="00CE56FA" w:rsidRPr="00AF3869">
        <w:rPr>
          <w:rFonts w:ascii="Arial" w:eastAsia="Times New Roman" w:hAnsi="Arial" w:cs="Arial"/>
          <w:b/>
          <w:bCs/>
          <w:sz w:val="24"/>
          <w:szCs w:val="24"/>
          <w:lang w:val="mn-MN"/>
        </w:rPr>
        <w:t>НИЙТЛЭГ ҮНДЭСЛЭЛ</w:t>
      </w:r>
    </w:p>
    <w:p w14:paraId="2A6DDDBB" w14:textId="77777777" w:rsidR="00CE56FA" w:rsidRPr="00AF3869" w:rsidRDefault="00CE56FA" w:rsidP="00CE56FA">
      <w:pPr>
        <w:spacing w:after="0" w:line="240" w:lineRule="auto"/>
        <w:jc w:val="center"/>
        <w:rPr>
          <w:rFonts w:ascii="Arial" w:eastAsia="Times New Roman" w:hAnsi="Arial" w:cs="Arial"/>
          <w:b/>
          <w:bCs/>
          <w:sz w:val="24"/>
          <w:szCs w:val="24"/>
          <w:lang w:val="mn-MN"/>
        </w:rPr>
      </w:pPr>
    </w:p>
    <w:p w14:paraId="53E026E6" w14:textId="77777777" w:rsidR="00CE56FA" w:rsidRPr="00AF3869" w:rsidRDefault="00CE56FA" w:rsidP="00BD4A21">
      <w:pPr>
        <w:spacing w:after="0" w:line="240" w:lineRule="auto"/>
        <w:ind w:firstLine="720"/>
        <w:rPr>
          <w:rFonts w:ascii="Arial" w:eastAsia="Times New Roman" w:hAnsi="Arial" w:cs="Arial"/>
          <w:b/>
          <w:bCs/>
          <w:sz w:val="24"/>
          <w:szCs w:val="24"/>
          <w:lang w:val="mn-MN"/>
        </w:rPr>
      </w:pPr>
      <w:r w:rsidRPr="00AF3869">
        <w:rPr>
          <w:rFonts w:ascii="Arial" w:eastAsia="Times New Roman" w:hAnsi="Arial" w:cs="Arial"/>
          <w:b/>
          <w:bCs/>
          <w:sz w:val="24"/>
          <w:szCs w:val="24"/>
          <w:lang w:val="mn-MN"/>
        </w:rPr>
        <w:t>1 дүгээр зүйл.Хуулийн зорилт</w:t>
      </w:r>
    </w:p>
    <w:p w14:paraId="594128D5" w14:textId="77777777" w:rsidR="00CE56FA" w:rsidRPr="00AF3869" w:rsidRDefault="00CE56FA" w:rsidP="00CE56FA">
      <w:pPr>
        <w:spacing w:after="0" w:line="240" w:lineRule="auto"/>
        <w:ind w:firstLine="567"/>
        <w:rPr>
          <w:rFonts w:ascii="Arial" w:eastAsia="Times New Roman" w:hAnsi="Arial" w:cs="Arial"/>
          <w:b/>
          <w:bCs/>
          <w:sz w:val="24"/>
          <w:szCs w:val="24"/>
          <w:lang w:val="mn-MN"/>
        </w:rPr>
      </w:pPr>
    </w:p>
    <w:p w14:paraId="33C86712" w14:textId="77777777" w:rsidR="00CE56FA" w:rsidRPr="00AF3869" w:rsidRDefault="00CE56FA" w:rsidP="00BD4A21">
      <w:pPr>
        <w:spacing w:after="0" w:line="240" w:lineRule="auto"/>
        <w:ind w:firstLine="720"/>
        <w:jc w:val="both"/>
        <w:rPr>
          <w:rFonts w:ascii="Arial" w:eastAsia="Times New Roman" w:hAnsi="Arial" w:cs="Arial"/>
          <w:sz w:val="24"/>
          <w:szCs w:val="24"/>
          <w:lang w:val="mn-MN"/>
        </w:rPr>
      </w:pPr>
      <w:r w:rsidRPr="00AF3869">
        <w:rPr>
          <w:rFonts w:ascii="Arial" w:eastAsia="Times New Roman" w:hAnsi="Arial" w:cs="Arial"/>
          <w:sz w:val="24"/>
          <w:szCs w:val="24"/>
          <w:lang w:val="mn-MN"/>
        </w:rPr>
        <w:t>1.1.Энэ хуулийн зорилт нь тэтгэмжийн болон ажилгүйдлийн даатгалд шимтгэл төлсөн даатгуулагчид тэтгэмж олгох, ажлын байрыг тогтвортой хадгалсан ажил олгогчид шимтгэлийн хөнгөлөлт үзүүлэхтэй холбогдсон харилцааг зохицуулахад оршино.</w:t>
      </w:r>
    </w:p>
    <w:p w14:paraId="2A26E266" w14:textId="77777777" w:rsidR="00CE56FA" w:rsidRPr="00AF3869" w:rsidRDefault="00CE56FA" w:rsidP="00CE56FA">
      <w:pPr>
        <w:spacing w:after="0" w:line="240" w:lineRule="auto"/>
        <w:ind w:firstLine="567"/>
        <w:jc w:val="both"/>
        <w:rPr>
          <w:rFonts w:ascii="Arial" w:eastAsia="Times New Roman" w:hAnsi="Arial" w:cs="Arial"/>
          <w:sz w:val="24"/>
          <w:szCs w:val="24"/>
          <w:lang w:val="mn-MN"/>
        </w:rPr>
      </w:pPr>
    </w:p>
    <w:p w14:paraId="30C83A1F" w14:textId="77777777" w:rsidR="00CE56FA" w:rsidRPr="00AF3869" w:rsidRDefault="00CE56FA" w:rsidP="00BD4A21">
      <w:pPr>
        <w:spacing w:after="0" w:line="240" w:lineRule="auto"/>
        <w:ind w:firstLine="720"/>
        <w:rPr>
          <w:rFonts w:ascii="Arial" w:eastAsia="Times New Roman" w:hAnsi="Arial" w:cs="Arial"/>
          <w:b/>
          <w:bCs/>
          <w:sz w:val="24"/>
          <w:szCs w:val="24"/>
          <w:lang w:val="mn-MN"/>
        </w:rPr>
      </w:pPr>
      <w:r w:rsidRPr="00AF3869">
        <w:rPr>
          <w:rFonts w:ascii="Arial" w:eastAsia="Times New Roman" w:hAnsi="Arial" w:cs="Arial"/>
          <w:b/>
          <w:bCs/>
          <w:sz w:val="24"/>
          <w:szCs w:val="24"/>
          <w:lang w:val="mn-MN"/>
        </w:rPr>
        <w:t>2 дугаар зүйл.Нийгмийн даатгалын сангаас олгох тэтгэмж,</w:t>
      </w:r>
    </w:p>
    <w:p w14:paraId="0C6A93A7" w14:textId="77777777" w:rsidR="00CE56FA" w:rsidRPr="00AF3869" w:rsidRDefault="00CE56FA" w:rsidP="00CE56FA">
      <w:pPr>
        <w:spacing w:after="0" w:line="240" w:lineRule="auto"/>
        <w:ind w:firstLine="567"/>
        <w:rPr>
          <w:rFonts w:ascii="Arial" w:eastAsia="Times New Roman" w:hAnsi="Arial" w:cs="Arial"/>
          <w:b/>
          <w:bCs/>
          <w:sz w:val="24"/>
          <w:szCs w:val="24"/>
          <w:lang w:val="mn-MN"/>
        </w:rPr>
      </w:pPr>
      <w:r w:rsidRPr="00AF3869">
        <w:rPr>
          <w:rFonts w:ascii="Arial" w:eastAsia="Times New Roman" w:hAnsi="Arial" w:cs="Arial"/>
          <w:b/>
          <w:bCs/>
          <w:sz w:val="24"/>
          <w:szCs w:val="24"/>
          <w:lang w:val="mn-MN"/>
        </w:rPr>
        <w:t xml:space="preserve">                                   хөнгөлөлт, шимтгэлийн төлбөр</w:t>
      </w:r>
    </w:p>
    <w:p w14:paraId="6FAF1FB8" w14:textId="77777777" w:rsidR="00CE56FA" w:rsidRPr="00AF3869" w:rsidRDefault="00CE56FA" w:rsidP="00CE56FA">
      <w:pPr>
        <w:spacing w:after="0" w:line="240" w:lineRule="auto"/>
        <w:ind w:firstLine="567"/>
        <w:rPr>
          <w:rFonts w:ascii="Arial" w:eastAsia="Times New Roman" w:hAnsi="Arial" w:cs="Arial"/>
          <w:b/>
          <w:bCs/>
          <w:sz w:val="24"/>
          <w:szCs w:val="24"/>
          <w:lang w:val="mn-MN"/>
        </w:rPr>
      </w:pPr>
    </w:p>
    <w:p w14:paraId="2C60BC92" w14:textId="77777777" w:rsidR="00CE56FA" w:rsidRPr="00AF3869" w:rsidRDefault="00CE56FA" w:rsidP="00BD4A21">
      <w:pPr>
        <w:spacing w:after="0" w:line="240" w:lineRule="auto"/>
        <w:ind w:firstLine="720"/>
        <w:jc w:val="both"/>
        <w:rPr>
          <w:rFonts w:ascii="Arial" w:eastAsia="Times New Roman" w:hAnsi="Arial" w:cs="Arial"/>
          <w:sz w:val="24"/>
          <w:szCs w:val="24"/>
          <w:lang w:val="mn-MN"/>
        </w:rPr>
      </w:pPr>
      <w:r w:rsidRPr="00AF3869">
        <w:rPr>
          <w:rFonts w:ascii="Arial" w:eastAsia="Times New Roman" w:hAnsi="Arial" w:cs="Arial"/>
          <w:sz w:val="24"/>
          <w:szCs w:val="24"/>
          <w:lang w:val="mn-MN"/>
        </w:rPr>
        <w:t>2.1.Тэтгэмжийн даатгалын сангаас дараах тэтгэмж, шимтгэлийн төлбөрийг олгоно:</w:t>
      </w:r>
    </w:p>
    <w:p w14:paraId="162F0814" w14:textId="77777777" w:rsidR="00CE56FA" w:rsidRPr="00AF3869" w:rsidRDefault="00CE56FA" w:rsidP="00CE56FA">
      <w:pPr>
        <w:spacing w:after="0" w:line="240" w:lineRule="auto"/>
        <w:ind w:firstLine="567"/>
        <w:jc w:val="both"/>
        <w:rPr>
          <w:rFonts w:ascii="Arial" w:eastAsia="Times New Roman" w:hAnsi="Arial" w:cs="Arial"/>
          <w:sz w:val="24"/>
          <w:szCs w:val="24"/>
          <w:lang w:val="mn-MN"/>
        </w:rPr>
      </w:pPr>
    </w:p>
    <w:p w14:paraId="2555B558" w14:textId="77777777" w:rsidR="00CE56FA" w:rsidRPr="00AF3869" w:rsidRDefault="00CE56FA" w:rsidP="00BD4A21">
      <w:pPr>
        <w:spacing w:after="0" w:line="240" w:lineRule="auto"/>
        <w:ind w:left="306" w:firstLine="1134"/>
        <w:jc w:val="both"/>
        <w:rPr>
          <w:rFonts w:ascii="Arial" w:eastAsia="Times New Roman" w:hAnsi="Arial" w:cs="Arial"/>
          <w:sz w:val="24"/>
          <w:szCs w:val="24"/>
          <w:lang w:val="mn-MN"/>
        </w:rPr>
      </w:pPr>
      <w:r w:rsidRPr="00AF3869">
        <w:rPr>
          <w:rFonts w:ascii="Arial" w:eastAsia="Times New Roman" w:hAnsi="Arial" w:cs="Arial"/>
          <w:sz w:val="24"/>
          <w:szCs w:val="24"/>
          <w:lang w:val="mn-MN"/>
        </w:rPr>
        <w:t>2.1.1.хөдөлмөрийн чадвар түр алдсаны;</w:t>
      </w:r>
    </w:p>
    <w:p w14:paraId="641AAEC8" w14:textId="77777777" w:rsidR="00CE56FA" w:rsidRPr="00AF3869" w:rsidRDefault="00CE56FA" w:rsidP="00BD4A21">
      <w:pPr>
        <w:spacing w:after="0" w:line="240" w:lineRule="auto"/>
        <w:ind w:left="306" w:firstLine="1134"/>
        <w:jc w:val="both"/>
        <w:rPr>
          <w:rFonts w:ascii="Arial" w:eastAsia="Times New Roman" w:hAnsi="Arial" w:cs="Arial"/>
          <w:sz w:val="24"/>
          <w:szCs w:val="24"/>
          <w:lang w:val="mn-MN"/>
        </w:rPr>
      </w:pPr>
      <w:r w:rsidRPr="00AF3869">
        <w:rPr>
          <w:rFonts w:ascii="Arial" w:eastAsia="Times New Roman" w:hAnsi="Arial" w:cs="Arial"/>
          <w:sz w:val="24"/>
          <w:szCs w:val="24"/>
          <w:lang w:val="mn-MN"/>
        </w:rPr>
        <w:t>2.1.2.жирэмсний болон амаржсаны;</w:t>
      </w:r>
    </w:p>
    <w:p w14:paraId="6EB0293D" w14:textId="0C7868CB" w:rsidR="00CE56FA" w:rsidRPr="00AF3869" w:rsidRDefault="00CE56FA" w:rsidP="00BD4A21">
      <w:pPr>
        <w:spacing w:after="0" w:line="240" w:lineRule="auto"/>
        <w:ind w:left="306" w:firstLine="1134"/>
        <w:jc w:val="both"/>
        <w:rPr>
          <w:rFonts w:ascii="Arial" w:eastAsia="Times New Roman" w:hAnsi="Arial" w:cs="Arial"/>
          <w:sz w:val="24"/>
          <w:szCs w:val="24"/>
          <w:lang w:val="mn-MN"/>
        </w:rPr>
      </w:pPr>
      <w:r w:rsidRPr="00AF3869">
        <w:rPr>
          <w:rFonts w:ascii="Arial" w:eastAsia="Times New Roman" w:hAnsi="Arial" w:cs="Arial"/>
          <w:sz w:val="24"/>
          <w:szCs w:val="24"/>
          <w:lang w:val="mn-MN"/>
        </w:rPr>
        <w:t>2.1.3.нас барсан даатгуулагчийн гэр бүлийн гишүүнд олгох</w:t>
      </w:r>
      <w:r w:rsidR="0034558F" w:rsidRPr="00AF3869">
        <w:rPr>
          <w:rFonts w:ascii="Arial" w:eastAsia="Times New Roman" w:hAnsi="Arial" w:cs="Arial"/>
          <w:sz w:val="24"/>
          <w:szCs w:val="24"/>
          <w:lang w:val="mn-MN"/>
        </w:rPr>
        <w:t>;</w:t>
      </w:r>
    </w:p>
    <w:p w14:paraId="772AE94A" w14:textId="77777777" w:rsidR="00CE56FA" w:rsidRPr="00AF3869" w:rsidRDefault="00CE56FA" w:rsidP="00BD4A21">
      <w:pPr>
        <w:spacing w:after="0" w:line="240" w:lineRule="auto"/>
        <w:ind w:left="306" w:firstLine="1134"/>
        <w:jc w:val="both"/>
        <w:rPr>
          <w:rFonts w:ascii="Arial" w:eastAsia="Times New Roman" w:hAnsi="Arial" w:cs="Arial"/>
          <w:sz w:val="24"/>
          <w:szCs w:val="24"/>
          <w:lang w:val="mn-MN"/>
        </w:rPr>
      </w:pPr>
      <w:r w:rsidRPr="00AF3869">
        <w:rPr>
          <w:rFonts w:ascii="Arial" w:eastAsia="Times New Roman" w:hAnsi="Arial" w:cs="Arial"/>
          <w:sz w:val="24"/>
          <w:szCs w:val="24"/>
          <w:lang w:val="mn-MN"/>
        </w:rPr>
        <w:t xml:space="preserve">2.1.4.гурав хүртэлх насны хүүхдээ асарч байгаа сайн дураар даатгуулагч эхийн тэтгэвэр, тэтгэмжийн даатгалын шимтгэлийн төлбөр. </w:t>
      </w:r>
    </w:p>
    <w:p w14:paraId="4444BDE2" w14:textId="77777777" w:rsidR="00CE56FA" w:rsidRPr="00AF3869" w:rsidRDefault="00CE56FA" w:rsidP="00CE56FA">
      <w:pPr>
        <w:spacing w:after="0" w:line="240" w:lineRule="auto"/>
        <w:ind w:firstLine="567"/>
        <w:jc w:val="both"/>
        <w:rPr>
          <w:rFonts w:ascii="Arial" w:eastAsia="Times New Roman" w:hAnsi="Arial" w:cs="Arial"/>
          <w:sz w:val="24"/>
          <w:szCs w:val="24"/>
          <w:lang w:val="mn-MN"/>
        </w:rPr>
      </w:pPr>
    </w:p>
    <w:p w14:paraId="1C3566A3" w14:textId="77777777" w:rsidR="00CE56FA" w:rsidRPr="00AF3869" w:rsidRDefault="00CE56FA" w:rsidP="00BD4A21">
      <w:pPr>
        <w:spacing w:after="0" w:line="240" w:lineRule="auto"/>
        <w:ind w:firstLine="720"/>
        <w:jc w:val="both"/>
        <w:rPr>
          <w:rFonts w:ascii="Arial" w:eastAsia="Times New Roman" w:hAnsi="Arial" w:cs="Arial"/>
          <w:sz w:val="24"/>
          <w:szCs w:val="24"/>
          <w:lang w:val="mn-MN"/>
        </w:rPr>
      </w:pPr>
      <w:r w:rsidRPr="00AF3869">
        <w:rPr>
          <w:rFonts w:ascii="Arial" w:eastAsia="Times New Roman" w:hAnsi="Arial" w:cs="Arial"/>
          <w:sz w:val="24"/>
          <w:szCs w:val="24"/>
          <w:lang w:val="mn-MN"/>
        </w:rPr>
        <w:t>2.2.Ажилгүйдлийн даатгалын сангаас дараах тэтгэмж, хөнгөлөлтийг олгоно:</w:t>
      </w:r>
    </w:p>
    <w:p w14:paraId="47AF4565" w14:textId="77777777" w:rsidR="00CE56FA" w:rsidRPr="00AF3869" w:rsidRDefault="00CE56FA" w:rsidP="00CE56FA">
      <w:pPr>
        <w:spacing w:after="0" w:line="240" w:lineRule="auto"/>
        <w:ind w:firstLine="1134"/>
        <w:jc w:val="both"/>
        <w:rPr>
          <w:rFonts w:ascii="Arial" w:eastAsia="Times New Roman" w:hAnsi="Arial" w:cs="Arial"/>
          <w:sz w:val="24"/>
          <w:szCs w:val="24"/>
          <w:lang w:val="mn-MN"/>
        </w:rPr>
      </w:pPr>
    </w:p>
    <w:p w14:paraId="2A0606CA" w14:textId="77777777" w:rsidR="00CE56FA" w:rsidRPr="00AF3869" w:rsidRDefault="00CE56FA" w:rsidP="00BD4A21">
      <w:pPr>
        <w:spacing w:after="0" w:line="240" w:lineRule="auto"/>
        <w:ind w:left="306" w:firstLine="1134"/>
        <w:jc w:val="both"/>
        <w:rPr>
          <w:rFonts w:ascii="Arial" w:eastAsia="Times New Roman" w:hAnsi="Arial" w:cs="Arial"/>
          <w:sz w:val="24"/>
          <w:szCs w:val="24"/>
          <w:lang w:val="mn-MN"/>
        </w:rPr>
      </w:pPr>
      <w:r w:rsidRPr="00AF3869">
        <w:rPr>
          <w:rFonts w:ascii="Arial" w:eastAsia="Times New Roman" w:hAnsi="Arial" w:cs="Arial"/>
          <w:sz w:val="24"/>
          <w:szCs w:val="24"/>
          <w:lang w:val="mn-MN"/>
        </w:rPr>
        <w:t>2.2.1.ажилгүйдлийн тэтгэмж;</w:t>
      </w:r>
    </w:p>
    <w:p w14:paraId="443F37B8" w14:textId="77777777" w:rsidR="00CE56FA" w:rsidRPr="00AF3869" w:rsidRDefault="00CE56FA" w:rsidP="00BD4A21">
      <w:pPr>
        <w:spacing w:after="0" w:line="240" w:lineRule="auto"/>
        <w:ind w:left="306" w:firstLine="1134"/>
        <w:jc w:val="both"/>
        <w:rPr>
          <w:rFonts w:ascii="Arial" w:eastAsia="Times New Roman" w:hAnsi="Arial" w:cs="Arial"/>
          <w:sz w:val="24"/>
          <w:szCs w:val="24"/>
          <w:lang w:val="mn-MN"/>
        </w:rPr>
      </w:pPr>
      <w:r w:rsidRPr="00AF3869">
        <w:rPr>
          <w:rFonts w:ascii="Arial" w:eastAsia="Times New Roman" w:hAnsi="Arial" w:cs="Arial"/>
          <w:sz w:val="24"/>
          <w:szCs w:val="24"/>
          <w:lang w:val="mn-MN"/>
        </w:rPr>
        <w:t>2.2.2.шимтгэлийн хөнгөлөлт.</w:t>
      </w:r>
    </w:p>
    <w:p w14:paraId="48495A7F" w14:textId="77777777" w:rsidR="00CE56FA" w:rsidRPr="00AF3869" w:rsidRDefault="00CE56FA" w:rsidP="00CE56FA">
      <w:pPr>
        <w:spacing w:after="0" w:line="240" w:lineRule="auto"/>
        <w:ind w:firstLine="1134"/>
        <w:jc w:val="both"/>
        <w:rPr>
          <w:rFonts w:ascii="Arial" w:eastAsia="Times New Roman" w:hAnsi="Arial" w:cs="Arial"/>
          <w:sz w:val="24"/>
          <w:szCs w:val="24"/>
          <w:lang w:val="mn-MN"/>
        </w:rPr>
      </w:pPr>
    </w:p>
    <w:p w14:paraId="41218D02" w14:textId="77777777" w:rsidR="00CE56FA" w:rsidRPr="00AF3869" w:rsidRDefault="00CE56FA" w:rsidP="00CE56FA">
      <w:pPr>
        <w:spacing w:after="0" w:line="240" w:lineRule="auto"/>
        <w:ind w:firstLine="720"/>
        <w:jc w:val="center"/>
        <w:rPr>
          <w:rFonts w:ascii="Arial" w:eastAsia="Times New Roman" w:hAnsi="Arial" w:cs="Arial"/>
          <w:sz w:val="24"/>
          <w:szCs w:val="24"/>
          <w:lang w:val="mn-MN"/>
        </w:rPr>
      </w:pPr>
      <w:r w:rsidRPr="00AF3869">
        <w:rPr>
          <w:rFonts w:ascii="Arial" w:eastAsia="Times New Roman" w:hAnsi="Arial" w:cs="Arial"/>
          <w:b/>
          <w:bCs/>
          <w:sz w:val="24"/>
          <w:szCs w:val="24"/>
          <w:lang w:val="mn-MN"/>
        </w:rPr>
        <w:t>ХОЁРДУГААР БҮЛЭГ</w:t>
      </w:r>
    </w:p>
    <w:p w14:paraId="3F2B5B85" w14:textId="77777777" w:rsidR="00CE56FA" w:rsidRPr="00AF3869" w:rsidRDefault="00CE56FA" w:rsidP="00CE56FA">
      <w:pPr>
        <w:spacing w:after="0" w:line="240" w:lineRule="auto"/>
        <w:jc w:val="center"/>
        <w:rPr>
          <w:rFonts w:ascii="Arial" w:eastAsia="Times New Roman" w:hAnsi="Arial" w:cs="Arial"/>
          <w:b/>
          <w:bCs/>
          <w:sz w:val="24"/>
          <w:szCs w:val="24"/>
          <w:lang w:val="mn-MN"/>
        </w:rPr>
      </w:pPr>
      <w:r w:rsidRPr="00AF3869">
        <w:rPr>
          <w:rFonts w:ascii="Arial" w:eastAsia="Times New Roman" w:hAnsi="Arial" w:cs="Arial"/>
          <w:b/>
          <w:bCs/>
          <w:sz w:val="24"/>
          <w:szCs w:val="24"/>
          <w:lang w:val="mn-MN"/>
        </w:rPr>
        <w:t>ХӨДӨЛМӨРИЙН ЧАДВАР ТҮР АЛДСАНЫ ТЭТГЭМЖ</w:t>
      </w:r>
    </w:p>
    <w:p w14:paraId="7D62D654" w14:textId="77777777" w:rsidR="00CE56FA" w:rsidRPr="00AF3869" w:rsidRDefault="00CE56FA" w:rsidP="00CE56FA">
      <w:pPr>
        <w:spacing w:after="0" w:line="240" w:lineRule="auto"/>
        <w:jc w:val="center"/>
        <w:rPr>
          <w:rFonts w:ascii="Arial" w:eastAsia="Times New Roman" w:hAnsi="Arial" w:cs="Arial"/>
          <w:sz w:val="24"/>
          <w:szCs w:val="24"/>
          <w:lang w:val="mn-MN"/>
        </w:rPr>
      </w:pPr>
    </w:p>
    <w:p w14:paraId="53C54CA0" w14:textId="77777777" w:rsidR="00CE56FA" w:rsidRPr="00AF3869" w:rsidRDefault="00CE56FA" w:rsidP="00CE56FA">
      <w:pPr>
        <w:spacing w:after="0" w:line="240" w:lineRule="auto"/>
        <w:ind w:firstLine="720"/>
        <w:rPr>
          <w:rFonts w:ascii="Arial" w:eastAsia="Times New Roman" w:hAnsi="Arial" w:cs="Arial"/>
          <w:b/>
          <w:bCs/>
          <w:sz w:val="24"/>
          <w:szCs w:val="24"/>
          <w:lang w:val="mn-MN"/>
        </w:rPr>
      </w:pPr>
      <w:r w:rsidRPr="00AF3869">
        <w:rPr>
          <w:rFonts w:ascii="Arial" w:eastAsia="Times New Roman" w:hAnsi="Arial" w:cs="Arial"/>
          <w:b/>
          <w:bCs/>
          <w:sz w:val="24"/>
          <w:szCs w:val="24"/>
          <w:lang w:val="mn-MN"/>
        </w:rPr>
        <w:t>3 дугаар зүйл.Хөдөлмөрийн чадвар түр алдсаны тэтгэмж авах эрх</w:t>
      </w:r>
    </w:p>
    <w:p w14:paraId="5319768F" w14:textId="77777777" w:rsidR="00CE56FA" w:rsidRPr="00AF3869" w:rsidRDefault="00CE56FA" w:rsidP="00CE56FA">
      <w:pPr>
        <w:spacing w:after="0" w:line="240" w:lineRule="auto"/>
        <w:ind w:firstLine="720"/>
        <w:rPr>
          <w:rFonts w:ascii="Arial" w:eastAsia="Times New Roman" w:hAnsi="Arial" w:cs="Arial"/>
          <w:b/>
          <w:bCs/>
          <w:sz w:val="24"/>
          <w:szCs w:val="24"/>
          <w:lang w:val="mn-MN"/>
        </w:rPr>
      </w:pPr>
    </w:p>
    <w:p w14:paraId="12E61D06" w14:textId="77777777" w:rsidR="00CE56FA" w:rsidRPr="00AF3869" w:rsidRDefault="00CE56FA" w:rsidP="00BD4A21">
      <w:pPr>
        <w:spacing w:after="0" w:line="240" w:lineRule="auto"/>
        <w:ind w:firstLine="720"/>
        <w:jc w:val="both"/>
        <w:rPr>
          <w:rFonts w:ascii="Arial" w:eastAsia="Times New Roman" w:hAnsi="Arial" w:cs="Arial"/>
          <w:sz w:val="24"/>
          <w:szCs w:val="24"/>
          <w:lang w:val="mn-MN"/>
        </w:rPr>
      </w:pPr>
      <w:r w:rsidRPr="00AF3869">
        <w:rPr>
          <w:rFonts w:ascii="Arial" w:eastAsia="Times New Roman" w:hAnsi="Arial" w:cs="Arial"/>
          <w:bCs/>
          <w:sz w:val="24"/>
          <w:szCs w:val="24"/>
          <w:lang w:val="mn-MN"/>
        </w:rPr>
        <w:t>3</w:t>
      </w:r>
      <w:r w:rsidRPr="00AF3869">
        <w:rPr>
          <w:rFonts w:ascii="Arial" w:eastAsia="Times New Roman" w:hAnsi="Arial" w:cs="Arial"/>
          <w:sz w:val="24"/>
          <w:szCs w:val="24"/>
          <w:lang w:val="mn-MN"/>
        </w:rPr>
        <w:t>.1.Хөдөлмөрийн чадвараа түр алдахын өмнөх дараалсан гурав ба түүнээс дээш сар тэтгэмжийн даатгалын шимтгэл төлсөн дараах даатгуулагч хөдөлмөрийн чадвар түр алдсаны тэтгэмж авах эрхтэй:</w:t>
      </w:r>
    </w:p>
    <w:p w14:paraId="20F43730" w14:textId="77777777" w:rsidR="00CE56FA" w:rsidRPr="00AF3869" w:rsidRDefault="00CE56FA" w:rsidP="00CE56FA">
      <w:pPr>
        <w:spacing w:after="0" w:line="240" w:lineRule="auto"/>
        <w:ind w:firstLine="567"/>
        <w:jc w:val="both"/>
        <w:rPr>
          <w:rFonts w:ascii="Arial" w:eastAsia="Times New Roman" w:hAnsi="Arial" w:cs="Arial"/>
          <w:sz w:val="24"/>
          <w:szCs w:val="24"/>
          <w:lang w:val="mn-MN"/>
        </w:rPr>
      </w:pPr>
    </w:p>
    <w:p w14:paraId="53F5F544" w14:textId="77777777" w:rsidR="00CE56FA" w:rsidRPr="00AF3869" w:rsidRDefault="00CE56FA" w:rsidP="00BD4A21">
      <w:pPr>
        <w:spacing w:after="0" w:line="240" w:lineRule="auto"/>
        <w:ind w:firstLine="1418"/>
        <w:jc w:val="both"/>
        <w:rPr>
          <w:rFonts w:ascii="Arial" w:eastAsia="Times New Roman" w:hAnsi="Arial" w:cs="Arial"/>
          <w:sz w:val="24"/>
          <w:szCs w:val="24"/>
          <w:lang w:val="mn-MN"/>
        </w:rPr>
      </w:pPr>
      <w:r w:rsidRPr="00AF3869">
        <w:rPr>
          <w:rFonts w:ascii="Arial" w:eastAsia="Times New Roman" w:hAnsi="Arial" w:cs="Arial"/>
          <w:sz w:val="24"/>
          <w:szCs w:val="24"/>
          <w:lang w:val="mn-MN"/>
        </w:rPr>
        <w:t>3.1.1.ердийн өвчин, ахуйн ослын улмаас хөдөлмөрийн чадвараа түр алдсан даатгуулагч;</w:t>
      </w:r>
    </w:p>
    <w:p w14:paraId="1DCF20D3" w14:textId="77777777" w:rsidR="00CE56FA" w:rsidRPr="00AF3869" w:rsidRDefault="00CE56FA" w:rsidP="00CE56FA">
      <w:pPr>
        <w:spacing w:after="0" w:line="240" w:lineRule="auto"/>
        <w:ind w:firstLine="1134"/>
        <w:jc w:val="both"/>
        <w:rPr>
          <w:rFonts w:ascii="Arial" w:eastAsia="Times New Roman" w:hAnsi="Arial" w:cs="Arial"/>
          <w:sz w:val="24"/>
          <w:szCs w:val="24"/>
          <w:lang w:val="mn-MN"/>
        </w:rPr>
      </w:pPr>
    </w:p>
    <w:p w14:paraId="2E2B0071" w14:textId="77777777" w:rsidR="00CE56FA" w:rsidRPr="00AF3869" w:rsidRDefault="00CE56FA" w:rsidP="00BD4A21">
      <w:pPr>
        <w:spacing w:after="0" w:line="240" w:lineRule="auto"/>
        <w:ind w:firstLine="1418"/>
        <w:jc w:val="both"/>
        <w:rPr>
          <w:rFonts w:ascii="Arial" w:eastAsia="Calibri" w:hAnsi="Arial" w:cs="Arial"/>
          <w:sz w:val="24"/>
          <w:szCs w:val="24"/>
          <w:lang w:val="mn-MN"/>
        </w:rPr>
      </w:pPr>
      <w:r w:rsidRPr="00AF3869">
        <w:rPr>
          <w:rFonts w:ascii="Arial" w:eastAsia="Times New Roman" w:hAnsi="Arial" w:cs="Arial"/>
          <w:sz w:val="24"/>
          <w:szCs w:val="24"/>
          <w:lang w:val="mn-MN"/>
        </w:rPr>
        <w:t>3.1.2.хүүхдээ 196 хоног хүртэл тээгээгүй дутуу төрүүлсэн буюу Эрүүл мэндийн тухай хуулийн</w:t>
      </w:r>
      <w:r w:rsidRPr="00AF3869">
        <w:rPr>
          <w:rStyle w:val="FootnoteReference"/>
          <w:rFonts w:ascii="Arial" w:eastAsia="Times New Roman" w:hAnsi="Arial" w:cs="Arial"/>
          <w:sz w:val="24"/>
          <w:szCs w:val="24"/>
          <w:lang w:val="mn-MN"/>
        </w:rPr>
        <w:footnoteReference w:id="1"/>
      </w:r>
      <w:r w:rsidRPr="00AF3869">
        <w:rPr>
          <w:rFonts w:ascii="Arial" w:eastAsia="Times New Roman" w:hAnsi="Arial" w:cs="Arial"/>
          <w:sz w:val="24"/>
          <w:szCs w:val="24"/>
          <w:lang w:val="mn-MN"/>
        </w:rPr>
        <w:t xml:space="preserve"> 32.1-д заасан үндэслэлээр үр хөндүүлсэн даатгуулагч эх</w:t>
      </w:r>
      <w:r w:rsidRPr="00AF3869">
        <w:rPr>
          <w:rFonts w:ascii="Arial" w:eastAsia="Calibri" w:hAnsi="Arial" w:cs="Arial"/>
          <w:sz w:val="24"/>
          <w:szCs w:val="24"/>
          <w:lang w:val="mn-MN"/>
        </w:rPr>
        <w:t>.</w:t>
      </w:r>
    </w:p>
    <w:p w14:paraId="42BCB4F6" w14:textId="77777777" w:rsidR="00CE56FA" w:rsidRPr="00AF3869" w:rsidRDefault="00CE56FA" w:rsidP="00CE56FA">
      <w:pPr>
        <w:spacing w:after="0" w:line="240" w:lineRule="auto"/>
        <w:ind w:firstLine="1134"/>
        <w:jc w:val="both"/>
        <w:rPr>
          <w:rFonts w:ascii="Arial" w:eastAsia="Times New Roman" w:hAnsi="Arial" w:cs="Arial"/>
          <w:sz w:val="24"/>
          <w:szCs w:val="24"/>
          <w:lang w:val="mn-MN"/>
        </w:rPr>
      </w:pPr>
    </w:p>
    <w:p w14:paraId="5C7706E6" w14:textId="77777777" w:rsidR="00CE56FA" w:rsidRPr="00AF3869" w:rsidRDefault="00CE56FA" w:rsidP="00BD4A21">
      <w:pPr>
        <w:spacing w:after="0" w:line="240" w:lineRule="auto"/>
        <w:ind w:firstLine="720"/>
        <w:jc w:val="both"/>
        <w:rPr>
          <w:rFonts w:ascii="Arial" w:eastAsia="Times New Roman" w:hAnsi="Arial" w:cs="Arial"/>
          <w:sz w:val="24"/>
          <w:szCs w:val="24"/>
          <w:shd w:val="clear" w:color="auto" w:fill="FFFFFF"/>
          <w:lang w:val="mn-MN"/>
        </w:rPr>
      </w:pPr>
      <w:r w:rsidRPr="00AF3869">
        <w:rPr>
          <w:rFonts w:ascii="Arial" w:eastAsia="Times New Roman" w:hAnsi="Arial" w:cs="Arial"/>
          <w:sz w:val="24"/>
          <w:szCs w:val="24"/>
          <w:shd w:val="clear" w:color="auto" w:fill="FFFFFF"/>
          <w:lang w:val="mn-MN"/>
        </w:rPr>
        <w:t>3.2.Даатгуулагч энэ хуулийн 5.2, 5.3, 5.4-т заасан хугацаанд хөдөлмөрийн чадвар түр алдсаны тэтгэмж авч дууссаны дараа тэтгэмжийн даатгалын санд дараалсан гурван сараас доошгүй хугацаагаар шимтгэл төлсөн нөхцөлд тэтгэмж авах эрх</w:t>
      </w:r>
      <w:r w:rsidRPr="00AF3869">
        <w:rPr>
          <w:rFonts w:ascii="Arial" w:eastAsia="Times New Roman" w:hAnsi="Arial" w:cs="Arial"/>
          <w:color w:val="000000" w:themeColor="text1"/>
          <w:sz w:val="24"/>
          <w:szCs w:val="24"/>
          <w:shd w:val="clear" w:color="auto" w:fill="FFFFFF"/>
          <w:lang w:val="mn-MN"/>
        </w:rPr>
        <w:t xml:space="preserve"> дахин </w:t>
      </w:r>
      <w:r w:rsidRPr="00AF3869">
        <w:rPr>
          <w:rFonts w:ascii="Arial" w:eastAsia="Times New Roman" w:hAnsi="Arial" w:cs="Arial"/>
          <w:sz w:val="24"/>
          <w:szCs w:val="24"/>
          <w:shd w:val="clear" w:color="auto" w:fill="FFFFFF"/>
          <w:lang w:val="mn-MN"/>
        </w:rPr>
        <w:t>үүснэ.</w:t>
      </w:r>
    </w:p>
    <w:p w14:paraId="5D5094F9" w14:textId="77777777" w:rsidR="00CE56FA" w:rsidRPr="00AF3869" w:rsidRDefault="00CE56FA" w:rsidP="00CE56FA">
      <w:pPr>
        <w:spacing w:after="0" w:line="240" w:lineRule="auto"/>
        <w:ind w:firstLine="567"/>
        <w:jc w:val="both"/>
        <w:rPr>
          <w:rFonts w:ascii="Arial" w:eastAsia="Times New Roman" w:hAnsi="Arial" w:cs="Arial"/>
          <w:sz w:val="24"/>
          <w:szCs w:val="24"/>
          <w:shd w:val="clear" w:color="auto" w:fill="FFFFFF"/>
          <w:lang w:val="mn-MN"/>
        </w:rPr>
      </w:pPr>
    </w:p>
    <w:p w14:paraId="776FF21D" w14:textId="77777777" w:rsidR="00CE56FA" w:rsidRPr="00AF3869" w:rsidRDefault="00CE56FA" w:rsidP="006F43AF">
      <w:pPr>
        <w:spacing w:after="0" w:line="240" w:lineRule="auto"/>
        <w:ind w:firstLine="720"/>
        <w:rPr>
          <w:rFonts w:ascii="Arial" w:eastAsia="Times New Roman" w:hAnsi="Arial" w:cs="Arial"/>
          <w:b/>
          <w:bCs/>
          <w:sz w:val="24"/>
          <w:szCs w:val="24"/>
          <w:lang w:val="mn-MN"/>
        </w:rPr>
      </w:pPr>
      <w:r w:rsidRPr="00AF3869">
        <w:rPr>
          <w:rFonts w:ascii="Arial" w:eastAsia="Times New Roman" w:hAnsi="Arial" w:cs="Arial"/>
          <w:b/>
          <w:bCs/>
          <w:sz w:val="24"/>
          <w:szCs w:val="24"/>
          <w:lang w:val="mn-MN"/>
        </w:rPr>
        <w:t>4 дүгээр зүйл.Хөдөлмөрийн чадвар түр алдсаны</w:t>
      </w:r>
    </w:p>
    <w:p w14:paraId="1CA844B0" w14:textId="3CFEE3F7" w:rsidR="00CE56FA" w:rsidRPr="00AF3869" w:rsidRDefault="00CE56FA" w:rsidP="00CE56FA">
      <w:pPr>
        <w:spacing w:after="0" w:line="240" w:lineRule="auto"/>
        <w:ind w:firstLine="567"/>
        <w:rPr>
          <w:rFonts w:ascii="Arial" w:eastAsia="Times New Roman" w:hAnsi="Arial" w:cs="Arial"/>
          <w:b/>
          <w:bCs/>
          <w:sz w:val="24"/>
          <w:szCs w:val="24"/>
          <w:lang w:val="mn-MN"/>
        </w:rPr>
      </w:pPr>
      <w:r w:rsidRPr="00AF3869">
        <w:rPr>
          <w:rFonts w:ascii="Arial" w:eastAsia="Times New Roman" w:hAnsi="Arial" w:cs="Arial"/>
          <w:b/>
          <w:bCs/>
          <w:sz w:val="24"/>
          <w:szCs w:val="24"/>
          <w:lang w:val="mn-MN"/>
        </w:rPr>
        <w:t xml:space="preserve">                                      </w:t>
      </w:r>
      <w:r w:rsidR="006F43AF" w:rsidRPr="00AF3869">
        <w:rPr>
          <w:rFonts w:ascii="Arial" w:eastAsia="Times New Roman" w:hAnsi="Arial" w:cs="Arial"/>
          <w:b/>
          <w:bCs/>
          <w:sz w:val="24"/>
          <w:szCs w:val="24"/>
          <w:lang w:val="mn-MN"/>
        </w:rPr>
        <w:t xml:space="preserve">  </w:t>
      </w:r>
      <w:r w:rsidRPr="00AF3869">
        <w:rPr>
          <w:rFonts w:ascii="Arial" w:eastAsia="Times New Roman" w:hAnsi="Arial" w:cs="Arial"/>
          <w:b/>
          <w:bCs/>
          <w:sz w:val="24"/>
          <w:szCs w:val="24"/>
          <w:lang w:val="mn-MN"/>
        </w:rPr>
        <w:t>тэтгэмжийн хэмжээ</w:t>
      </w:r>
    </w:p>
    <w:p w14:paraId="7E5FDB0A" w14:textId="77777777" w:rsidR="00CE56FA" w:rsidRPr="00AF3869" w:rsidRDefault="00CE56FA" w:rsidP="00CE56FA">
      <w:pPr>
        <w:spacing w:after="0" w:line="240" w:lineRule="auto"/>
        <w:ind w:firstLine="567"/>
        <w:rPr>
          <w:rFonts w:ascii="Arial" w:eastAsia="Times New Roman" w:hAnsi="Arial" w:cs="Arial"/>
          <w:sz w:val="24"/>
          <w:szCs w:val="24"/>
          <w:lang w:val="mn-MN"/>
        </w:rPr>
      </w:pPr>
    </w:p>
    <w:p w14:paraId="3E631D4C" w14:textId="70C5BA1A" w:rsidR="00CE56FA" w:rsidRPr="00AF3869" w:rsidRDefault="00CE56FA" w:rsidP="006F43AF">
      <w:pPr>
        <w:spacing w:after="0" w:line="240" w:lineRule="auto"/>
        <w:ind w:firstLine="720"/>
        <w:jc w:val="both"/>
        <w:rPr>
          <w:rFonts w:ascii="Arial" w:eastAsia="Times New Roman" w:hAnsi="Arial" w:cs="Arial"/>
          <w:sz w:val="24"/>
          <w:szCs w:val="24"/>
          <w:lang w:val="mn-MN"/>
        </w:rPr>
      </w:pPr>
      <w:r w:rsidRPr="00AF3869">
        <w:rPr>
          <w:rFonts w:ascii="Arial" w:eastAsia="Times New Roman" w:hAnsi="Arial" w:cs="Arial"/>
          <w:sz w:val="24"/>
          <w:szCs w:val="24"/>
          <w:lang w:val="mn-MN"/>
        </w:rPr>
        <w:t>4.1.Даатгуулагчид олгох хөдөлмөрийн чадвар түр алдсаны тэтгэмжийг түүний шимтгэл төлсөн хугацааг харгалзан хөдөлмөрийн чадвар алдахын өмнөх шимтгэл төлсөн сүүлийн дараалсан гурван сарын цалин хөлс, түүнтэй адилтгах орлогын дунджаас</w:t>
      </w:r>
      <w:r w:rsidR="007D74CB" w:rsidRPr="00AF3869">
        <w:rPr>
          <w:rFonts w:ascii="Arial" w:eastAsia="Times New Roman" w:hAnsi="Arial" w:cs="Arial"/>
          <w:sz w:val="24"/>
          <w:szCs w:val="24"/>
          <w:lang w:val="mn-MN"/>
        </w:rPr>
        <w:t xml:space="preserve"> дараах</w:t>
      </w:r>
      <w:r w:rsidRPr="00AF3869">
        <w:rPr>
          <w:rFonts w:ascii="Arial" w:eastAsia="Times New Roman" w:hAnsi="Arial" w:cs="Arial"/>
          <w:sz w:val="24"/>
          <w:szCs w:val="24"/>
          <w:lang w:val="mn-MN"/>
        </w:rPr>
        <w:t xml:space="preserve"> хувь хэмжээгээр тооцно:</w:t>
      </w:r>
    </w:p>
    <w:p w14:paraId="7B67C073" w14:textId="77777777" w:rsidR="00CE56FA" w:rsidRPr="00AF3869" w:rsidRDefault="00CE56FA" w:rsidP="00CE56FA">
      <w:pPr>
        <w:spacing w:after="0" w:line="240" w:lineRule="auto"/>
        <w:ind w:firstLine="567"/>
        <w:jc w:val="both"/>
        <w:rPr>
          <w:rFonts w:ascii="Arial" w:hAnsi="Arial" w:cs="Arial"/>
          <w:sz w:val="24"/>
          <w:szCs w:val="24"/>
          <w:lang w:val="mn-MN"/>
        </w:rPr>
      </w:pPr>
    </w:p>
    <w:tbl>
      <w:tblPr>
        <w:tblW w:w="0" w:type="auto"/>
        <w:tblCellMar>
          <w:top w:w="15" w:type="dxa"/>
          <w:left w:w="15" w:type="dxa"/>
          <w:bottom w:w="15" w:type="dxa"/>
          <w:right w:w="15" w:type="dxa"/>
        </w:tblCellMar>
        <w:tblLook w:val="04A0" w:firstRow="1" w:lastRow="0" w:firstColumn="1" w:lastColumn="0" w:noHBand="0" w:noVBand="1"/>
      </w:tblPr>
      <w:tblGrid>
        <w:gridCol w:w="544"/>
        <w:gridCol w:w="4928"/>
        <w:gridCol w:w="3867"/>
      </w:tblGrid>
      <w:tr w:rsidR="007D74CB" w:rsidRPr="00AF3869" w14:paraId="3B0F1DD9" w14:textId="77777777" w:rsidTr="007D74CB">
        <w:trPr>
          <w:trHeight w:val="417"/>
        </w:trPr>
        <w:tc>
          <w:tcPr>
            <w:tcW w:w="559" w:type="dxa"/>
            <w:tcBorders>
              <w:top w:val="single" w:sz="6" w:space="0" w:color="000000"/>
              <w:left w:val="single" w:sz="6" w:space="0" w:color="000000"/>
              <w:bottom w:val="single" w:sz="6" w:space="0" w:color="000000"/>
              <w:right w:val="single" w:sz="6" w:space="0" w:color="000000"/>
            </w:tcBorders>
          </w:tcPr>
          <w:p w14:paraId="136B8543" w14:textId="1236E3D7" w:rsidR="007D74CB" w:rsidRPr="00AF3869" w:rsidRDefault="007D74CB" w:rsidP="004F2CAF">
            <w:pPr>
              <w:spacing w:after="0" w:line="240" w:lineRule="auto"/>
              <w:jc w:val="center"/>
              <w:rPr>
                <w:rFonts w:ascii="Arial" w:eastAsia="Times New Roman" w:hAnsi="Arial" w:cs="Arial"/>
                <w:sz w:val="24"/>
                <w:szCs w:val="24"/>
                <w:lang w:val="mn-MN"/>
              </w:rPr>
            </w:pPr>
          </w:p>
        </w:tc>
        <w:tc>
          <w:tcPr>
            <w:tcW w:w="5103" w:type="dxa"/>
            <w:tcBorders>
              <w:top w:val="single" w:sz="6" w:space="0" w:color="000000"/>
              <w:left w:val="single" w:sz="6" w:space="0" w:color="000000"/>
              <w:bottom w:val="single" w:sz="6" w:space="0" w:color="000000"/>
              <w:right w:val="single" w:sz="6" w:space="0" w:color="000000"/>
            </w:tcBorders>
            <w:vAlign w:val="center"/>
            <w:hideMark/>
          </w:tcPr>
          <w:p w14:paraId="564F05CB" w14:textId="32BCE35F" w:rsidR="007D74CB" w:rsidRPr="00AF3869" w:rsidRDefault="007D74CB" w:rsidP="004F2CAF">
            <w:pPr>
              <w:spacing w:after="0" w:line="240" w:lineRule="auto"/>
              <w:jc w:val="center"/>
              <w:rPr>
                <w:rFonts w:ascii="Arial" w:eastAsia="Times New Roman" w:hAnsi="Arial" w:cs="Arial"/>
                <w:sz w:val="24"/>
                <w:szCs w:val="24"/>
                <w:lang w:val="mn-MN"/>
              </w:rPr>
            </w:pPr>
            <w:r w:rsidRPr="00AF3869">
              <w:rPr>
                <w:rFonts w:ascii="Arial" w:eastAsia="Times New Roman" w:hAnsi="Arial" w:cs="Arial"/>
                <w:sz w:val="24"/>
                <w:szCs w:val="24"/>
                <w:lang w:val="mn-MN"/>
              </w:rPr>
              <w:t>Тэтгэмжийн даатгалын шимтгэл төлсөн хугацаа /сараар/</w:t>
            </w:r>
          </w:p>
        </w:tc>
        <w:tc>
          <w:tcPr>
            <w:tcW w:w="4010" w:type="dxa"/>
            <w:tcBorders>
              <w:top w:val="single" w:sz="6" w:space="0" w:color="000000"/>
              <w:left w:val="single" w:sz="6" w:space="0" w:color="000000"/>
              <w:bottom w:val="single" w:sz="6" w:space="0" w:color="000000"/>
              <w:right w:val="single" w:sz="6" w:space="0" w:color="000000"/>
            </w:tcBorders>
            <w:vAlign w:val="center"/>
            <w:hideMark/>
          </w:tcPr>
          <w:p w14:paraId="309E2D11" w14:textId="77777777" w:rsidR="007D74CB" w:rsidRPr="00AF3869" w:rsidRDefault="007D74CB" w:rsidP="004F2CAF">
            <w:pPr>
              <w:spacing w:after="0" w:line="240" w:lineRule="auto"/>
              <w:jc w:val="center"/>
              <w:rPr>
                <w:rFonts w:ascii="Arial" w:eastAsia="Times New Roman" w:hAnsi="Arial" w:cs="Arial"/>
                <w:sz w:val="24"/>
                <w:szCs w:val="24"/>
                <w:lang w:val="mn-MN"/>
              </w:rPr>
            </w:pPr>
            <w:r w:rsidRPr="00AF3869">
              <w:rPr>
                <w:rFonts w:ascii="Arial" w:eastAsia="Times New Roman" w:hAnsi="Arial" w:cs="Arial"/>
                <w:sz w:val="24"/>
                <w:szCs w:val="24"/>
                <w:lang w:val="mn-MN"/>
              </w:rPr>
              <w:t xml:space="preserve">Тэтгэмж бодох хэмжээ </w:t>
            </w:r>
          </w:p>
          <w:p w14:paraId="3F33A35E" w14:textId="77777777" w:rsidR="007D74CB" w:rsidRPr="00AF3869" w:rsidRDefault="007D74CB" w:rsidP="004F2CAF">
            <w:pPr>
              <w:spacing w:after="0" w:line="240" w:lineRule="auto"/>
              <w:jc w:val="center"/>
              <w:rPr>
                <w:rFonts w:ascii="Arial" w:eastAsia="Times New Roman" w:hAnsi="Arial" w:cs="Arial"/>
                <w:sz w:val="24"/>
                <w:szCs w:val="24"/>
                <w:lang w:val="mn-MN"/>
              </w:rPr>
            </w:pPr>
            <w:r w:rsidRPr="00AF3869">
              <w:rPr>
                <w:rFonts w:ascii="Arial" w:eastAsia="Times New Roman" w:hAnsi="Arial" w:cs="Arial"/>
                <w:sz w:val="24"/>
                <w:szCs w:val="24"/>
                <w:lang w:val="mn-MN"/>
              </w:rPr>
              <w:t>/хувиар/</w:t>
            </w:r>
          </w:p>
        </w:tc>
      </w:tr>
      <w:tr w:rsidR="007D74CB" w:rsidRPr="00AF3869" w14:paraId="40176DCE" w14:textId="77777777" w:rsidTr="007D74CB">
        <w:trPr>
          <w:trHeight w:val="209"/>
        </w:trPr>
        <w:tc>
          <w:tcPr>
            <w:tcW w:w="559" w:type="dxa"/>
            <w:tcBorders>
              <w:top w:val="single" w:sz="6" w:space="0" w:color="000000"/>
              <w:left w:val="single" w:sz="6" w:space="0" w:color="000000"/>
              <w:bottom w:val="single" w:sz="6" w:space="0" w:color="000000"/>
              <w:right w:val="single" w:sz="6" w:space="0" w:color="000000"/>
            </w:tcBorders>
          </w:tcPr>
          <w:p w14:paraId="2F134E59" w14:textId="01A8589F" w:rsidR="007D74CB" w:rsidRPr="00AF3869" w:rsidRDefault="007D74CB" w:rsidP="004F2CAF">
            <w:pPr>
              <w:spacing w:after="0" w:line="240" w:lineRule="auto"/>
              <w:jc w:val="center"/>
              <w:rPr>
                <w:rFonts w:ascii="Arial" w:eastAsia="Times New Roman" w:hAnsi="Arial" w:cs="Arial"/>
                <w:sz w:val="24"/>
                <w:szCs w:val="24"/>
                <w:lang w:val="mn-MN"/>
              </w:rPr>
            </w:pPr>
            <w:r w:rsidRPr="00AF3869">
              <w:rPr>
                <w:rFonts w:ascii="Arial" w:eastAsia="Times New Roman" w:hAnsi="Arial" w:cs="Arial"/>
                <w:sz w:val="24"/>
                <w:szCs w:val="24"/>
                <w:lang w:val="mn-MN"/>
              </w:rPr>
              <w:t>1.</w:t>
            </w:r>
          </w:p>
        </w:tc>
        <w:tc>
          <w:tcPr>
            <w:tcW w:w="5103" w:type="dxa"/>
            <w:tcBorders>
              <w:top w:val="single" w:sz="6" w:space="0" w:color="000000"/>
              <w:left w:val="single" w:sz="6" w:space="0" w:color="000000"/>
              <w:bottom w:val="single" w:sz="6" w:space="0" w:color="000000"/>
              <w:right w:val="single" w:sz="6" w:space="0" w:color="000000"/>
            </w:tcBorders>
            <w:vAlign w:val="center"/>
            <w:hideMark/>
          </w:tcPr>
          <w:p w14:paraId="4DF8D95C" w14:textId="1EE41556" w:rsidR="007D74CB" w:rsidRPr="00AF3869" w:rsidRDefault="007D74CB" w:rsidP="004F2CAF">
            <w:pPr>
              <w:spacing w:after="0" w:line="240" w:lineRule="auto"/>
              <w:jc w:val="center"/>
              <w:rPr>
                <w:rFonts w:ascii="Arial" w:eastAsia="Times New Roman" w:hAnsi="Arial" w:cs="Arial"/>
                <w:sz w:val="24"/>
                <w:szCs w:val="24"/>
                <w:lang w:val="mn-MN"/>
              </w:rPr>
            </w:pPr>
            <w:r w:rsidRPr="00AF3869">
              <w:rPr>
                <w:rFonts w:ascii="Arial" w:eastAsia="Times New Roman" w:hAnsi="Arial" w:cs="Arial"/>
                <w:sz w:val="24"/>
                <w:szCs w:val="24"/>
                <w:lang w:val="mn-MN"/>
              </w:rPr>
              <w:t>3-59</w:t>
            </w:r>
          </w:p>
        </w:tc>
        <w:tc>
          <w:tcPr>
            <w:tcW w:w="4010" w:type="dxa"/>
            <w:tcBorders>
              <w:top w:val="single" w:sz="6" w:space="0" w:color="000000"/>
              <w:left w:val="single" w:sz="6" w:space="0" w:color="000000"/>
              <w:bottom w:val="single" w:sz="6" w:space="0" w:color="000000"/>
              <w:right w:val="single" w:sz="6" w:space="0" w:color="000000"/>
            </w:tcBorders>
            <w:vAlign w:val="center"/>
            <w:hideMark/>
          </w:tcPr>
          <w:p w14:paraId="5EB77BDB" w14:textId="77777777" w:rsidR="007D74CB" w:rsidRPr="00AF3869" w:rsidRDefault="007D74CB" w:rsidP="004F2CAF">
            <w:pPr>
              <w:spacing w:after="0" w:line="240" w:lineRule="auto"/>
              <w:jc w:val="center"/>
              <w:rPr>
                <w:rFonts w:ascii="Arial" w:eastAsia="Times New Roman" w:hAnsi="Arial" w:cs="Arial"/>
                <w:sz w:val="24"/>
                <w:szCs w:val="24"/>
                <w:lang w:val="mn-MN"/>
              </w:rPr>
            </w:pPr>
            <w:r w:rsidRPr="00AF3869">
              <w:rPr>
                <w:rFonts w:ascii="Arial" w:eastAsia="Times New Roman" w:hAnsi="Arial" w:cs="Arial"/>
                <w:sz w:val="24"/>
                <w:szCs w:val="24"/>
                <w:lang w:val="mn-MN"/>
              </w:rPr>
              <w:t>50</w:t>
            </w:r>
          </w:p>
        </w:tc>
      </w:tr>
      <w:tr w:rsidR="007D74CB" w:rsidRPr="00AF3869" w14:paraId="7588D41B" w14:textId="77777777" w:rsidTr="007D74CB">
        <w:trPr>
          <w:trHeight w:val="125"/>
        </w:trPr>
        <w:tc>
          <w:tcPr>
            <w:tcW w:w="559" w:type="dxa"/>
            <w:tcBorders>
              <w:top w:val="single" w:sz="6" w:space="0" w:color="000000"/>
              <w:left w:val="single" w:sz="6" w:space="0" w:color="000000"/>
              <w:bottom w:val="single" w:sz="6" w:space="0" w:color="000000"/>
              <w:right w:val="single" w:sz="6" w:space="0" w:color="000000"/>
            </w:tcBorders>
          </w:tcPr>
          <w:p w14:paraId="3D670F53" w14:textId="5E546CEF" w:rsidR="007D74CB" w:rsidRPr="00AF3869" w:rsidRDefault="007D74CB" w:rsidP="004F2CAF">
            <w:pPr>
              <w:spacing w:after="0" w:line="240" w:lineRule="auto"/>
              <w:jc w:val="center"/>
              <w:rPr>
                <w:rFonts w:ascii="Arial" w:eastAsia="Times New Roman" w:hAnsi="Arial" w:cs="Arial"/>
                <w:sz w:val="24"/>
                <w:szCs w:val="24"/>
                <w:lang w:val="mn-MN"/>
              </w:rPr>
            </w:pPr>
            <w:r w:rsidRPr="00AF3869">
              <w:rPr>
                <w:rFonts w:ascii="Arial" w:eastAsia="Times New Roman" w:hAnsi="Arial" w:cs="Arial"/>
                <w:sz w:val="24"/>
                <w:szCs w:val="24"/>
                <w:lang w:val="mn-MN"/>
              </w:rPr>
              <w:t>2.</w:t>
            </w:r>
          </w:p>
        </w:tc>
        <w:tc>
          <w:tcPr>
            <w:tcW w:w="5103" w:type="dxa"/>
            <w:tcBorders>
              <w:top w:val="single" w:sz="6" w:space="0" w:color="000000"/>
              <w:left w:val="single" w:sz="6" w:space="0" w:color="000000"/>
              <w:bottom w:val="single" w:sz="6" w:space="0" w:color="000000"/>
              <w:right w:val="single" w:sz="6" w:space="0" w:color="000000"/>
            </w:tcBorders>
            <w:vAlign w:val="center"/>
            <w:hideMark/>
          </w:tcPr>
          <w:p w14:paraId="5DDC4B3B" w14:textId="12B17876" w:rsidR="007D74CB" w:rsidRPr="00AF3869" w:rsidRDefault="007D74CB" w:rsidP="004F2CAF">
            <w:pPr>
              <w:spacing w:after="0" w:line="240" w:lineRule="auto"/>
              <w:jc w:val="center"/>
              <w:rPr>
                <w:rFonts w:ascii="Arial" w:eastAsia="Times New Roman" w:hAnsi="Arial" w:cs="Arial"/>
                <w:sz w:val="24"/>
                <w:szCs w:val="24"/>
                <w:lang w:val="mn-MN"/>
              </w:rPr>
            </w:pPr>
            <w:r w:rsidRPr="00AF3869">
              <w:rPr>
                <w:rFonts w:ascii="Arial" w:eastAsia="Times New Roman" w:hAnsi="Arial" w:cs="Arial"/>
                <w:sz w:val="24"/>
                <w:szCs w:val="24"/>
                <w:lang w:val="mn-MN"/>
              </w:rPr>
              <w:t>60-119</w:t>
            </w:r>
          </w:p>
        </w:tc>
        <w:tc>
          <w:tcPr>
            <w:tcW w:w="4010" w:type="dxa"/>
            <w:tcBorders>
              <w:top w:val="single" w:sz="6" w:space="0" w:color="000000"/>
              <w:left w:val="single" w:sz="6" w:space="0" w:color="000000"/>
              <w:bottom w:val="single" w:sz="6" w:space="0" w:color="000000"/>
              <w:right w:val="single" w:sz="6" w:space="0" w:color="000000"/>
            </w:tcBorders>
            <w:vAlign w:val="center"/>
            <w:hideMark/>
          </w:tcPr>
          <w:p w14:paraId="673EF6A4" w14:textId="77777777" w:rsidR="007D74CB" w:rsidRPr="00AF3869" w:rsidRDefault="007D74CB" w:rsidP="004F2CAF">
            <w:pPr>
              <w:spacing w:after="0" w:line="240" w:lineRule="auto"/>
              <w:jc w:val="center"/>
              <w:rPr>
                <w:rFonts w:ascii="Arial" w:eastAsia="Times New Roman" w:hAnsi="Arial" w:cs="Arial"/>
                <w:sz w:val="24"/>
                <w:szCs w:val="24"/>
                <w:lang w:val="mn-MN"/>
              </w:rPr>
            </w:pPr>
            <w:r w:rsidRPr="00AF3869">
              <w:rPr>
                <w:rFonts w:ascii="Arial" w:eastAsia="Times New Roman" w:hAnsi="Arial" w:cs="Arial"/>
                <w:sz w:val="24"/>
                <w:szCs w:val="24"/>
                <w:lang w:val="mn-MN"/>
              </w:rPr>
              <w:t>55</w:t>
            </w:r>
          </w:p>
        </w:tc>
      </w:tr>
      <w:tr w:rsidR="007D74CB" w:rsidRPr="00AF3869" w14:paraId="2C8FE3F4" w14:textId="77777777" w:rsidTr="007D74CB">
        <w:trPr>
          <w:trHeight w:val="167"/>
        </w:trPr>
        <w:tc>
          <w:tcPr>
            <w:tcW w:w="559" w:type="dxa"/>
            <w:tcBorders>
              <w:top w:val="single" w:sz="6" w:space="0" w:color="000000"/>
              <w:left w:val="single" w:sz="6" w:space="0" w:color="000000"/>
              <w:bottom w:val="single" w:sz="6" w:space="0" w:color="000000"/>
              <w:right w:val="single" w:sz="6" w:space="0" w:color="000000"/>
            </w:tcBorders>
          </w:tcPr>
          <w:p w14:paraId="2F2DE55B" w14:textId="2F95DC97" w:rsidR="007D74CB" w:rsidRPr="00AF3869" w:rsidRDefault="007D74CB" w:rsidP="004F2CAF">
            <w:pPr>
              <w:spacing w:after="0" w:line="240" w:lineRule="auto"/>
              <w:jc w:val="center"/>
              <w:rPr>
                <w:rFonts w:ascii="Arial" w:eastAsia="Times New Roman" w:hAnsi="Arial" w:cs="Arial"/>
                <w:sz w:val="24"/>
                <w:szCs w:val="24"/>
                <w:lang w:val="mn-MN"/>
              </w:rPr>
            </w:pPr>
            <w:r w:rsidRPr="00AF3869">
              <w:rPr>
                <w:rFonts w:ascii="Arial" w:eastAsia="Times New Roman" w:hAnsi="Arial" w:cs="Arial"/>
                <w:sz w:val="24"/>
                <w:szCs w:val="24"/>
                <w:lang w:val="mn-MN"/>
              </w:rPr>
              <w:t>3.</w:t>
            </w:r>
          </w:p>
        </w:tc>
        <w:tc>
          <w:tcPr>
            <w:tcW w:w="5103" w:type="dxa"/>
            <w:tcBorders>
              <w:top w:val="single" w:sz="6" w:space="0" w:color="000000"/>
              <w:left w:val="single" w:sz="6" w:space="0" w:color="000000"/>
              <w:bottom w:val="single" w:sz="6" w:space="0" w:color="000000"/>
              <w:right w:val="single" w:sz="6" w:space="0" w:color="000000"/>
            </w:tcBorders>
            <w:vAlign w:val="center"/>
            <w:hideMark/>
          </w:tcPr>
          <w:p w14:paraId="1D3E0A8B" w14:textId="35C3AF6E" w:rsidR="007D74CB" w:rsidRPr="00AF3869" w:rsidRDefault="007D74CB" w:rsidP="004F2CAF">
            <w:pPr>
              <w:spacing w:after="0" w:line="240" w:lineRule="auto"/>
              <w:jc w:val="center"/>
              <w:rPr>
                <w:rFonts w:ascii="Arial" w:eastAsia="Times New Roman" w:hAnsi="Arial" w:cs="Arial"/>
                <w:sz w:val="24"/>
                <w:szCs w:val="24"/>
                <w:lang w:val="mn-MN"/>
              </w:rPr>
            </w:pPr>
            <w:r w:rsidRPr="00AF3869">
              <w:rPr>
                <w:rFonts w:ascii="Arial" w:eastAsia="Times New Roman" w:hAnsi="Arial" w:cs="Arial"/>
                <w:sz w:val="24"/>
                <w:szCs w:val="24"/>
                <w:lang w:val="mn-MN"/>
              </w:rPr>
              <w:t>120-179</w:t>
            </w:r>
          </w:p>
        </w:tc>
        <w:tc>
          <w:tcPr>
            <w:tcW w:w="4010" w:type="dxa"/>
            <w:tcBorders>
              <w:top w:val="single" w:sz="6" w:space="0" w:color="000000"/>
              <w:left w:val="single" w:sz="6" w:space="0" w:color="000000"/>
              <w:bottom w:val="single" w:sz="6" w:space="0" w:color="000000"/>
              <w:right w:val="single" w:sz="6" w:space="0" w:color="000000"/>
            </w:tcBorders>
            <w:vAlign w:val="center"/>
            <w:hideMark/>
          </w:tcPr>
          <w:p w14:paraId="70273E5A" w14:textId="77777777" w:rsidR="007D74CB" w:rsidRPr="00AF3869" w:rsidRDefault="007D74CB" w:rsidP="004F2CAF">
            <w:pPr>
              <w:spacing w:after="0" w:line="240" w:lineRule="auto"/>
              <w:jc w:val="center"/>
              <w:rPr>
                <w:rFonts w:ascii="Arial" w:eastAsia="Times New Roman" w:hAnsi="Arial" w:cs="Arial"/>
                <w:sz w:val="24"/>
                <w:szCs w:val="24"/>
                <w:lang w:val="mn-MN"/>
              </w:rPr>
            </w:pPr>
            <w:r w:rsidRPr="00AF3869">
              <w:rPr>
                <w:rFonts w:ascii="Arial" w:eastAsia="Times New Roman" w:hAnsi="Arial" w:cs="Arial"/>
                <w:sz w:val="24"/>
                <w:szCs w:val="24"/>
                <w:lang w:val="mn-MN"/>
              </w:rPr>
              <w:t>60</w:t>
            </w:r>
          </w:p>
        </w:tc>
      </w:tr>
      <w:tr w:rsidR="007D74CB" w:rsidRPr="00AF3869" w14:paraId="6D426A21" w14:textId="77777777" w:rsidTr="007D74CB">
        <w:trPr>
          <w:trHeight w:val="139"/>
        </w:trPr>
        <w:tc>
          <w:tcPr>
            <w:tcW w:w="559" w:type="dxa"/>
            <w:tcBorders>
              <w:top w:val="single" w:sz="6" w:space="0" w:color="000000"/>
              <w:left w:val="single" w:sz="6" w:space="0" w:color="000000"/>
              <w:bottom w:val="single" w:sz="6" w:space="0" w:color="000000"/>
              <w:right w:val="single" w:sz="6" w:space="0" w:color="000000"/>
            </w:tcBorders>
          </w:tcPr>
          <w:p w14:paraId="270BA7DD" w14:textId="5F6D6A23" w:rsidR="007D74CB" w:rsidRPr="00AF3869" w:rsidRDefault="007D74CB" w:rsidP="004F2CAF">
            <w:pPr>
              <w:spacing w:after="0" w:line="240" w:lineRule="auto"/>
              <w:jc w:val="center"/>
              <w:rPr>
                <w:rFonts w:ascii="Arial" w:eastAsia="Times New Roman" w:hAnsi="Arial" w:cs="Arial"/>
                <w:sz w:val="24"/>
                <w:szCs w:val="24"/>
                <w:lang w:val="mn-MN"/>
              </w:rPr>
            </w:pPr>
            <w:r w:rsidRPr="00AF3869">
              <w:rPr>
                <w:rFonts w:ascii="Arial" w:eastAsia="Times New Roman" w:hAnsi="Arial" w:cs="Arial"/>
                <w:sz w:val="24"/>
                <w:szCs w:val="24"/>
                <w:lang w:val="mn-MN"/>
              </w:rPr>
              <w:t>4.</w:t>
            </w:r>
          </w:p>
        </w:tc>
        <w:tc>
          <w:tcPr>
            <w:tcW w:w="5103" w:type="dxa"/>
            <w:tcBorders>
              <w:top w:val="single" w:sz="6" w:space="0" w:color="000000"/>
              <w:left w:val="single" w:sz="6" w:space="0" w:color="000000"/>
              <w:bottom w:val="single" w:sz="6" w:space="0" w:color="000000"/>
              <w:right w:val="single" w:sz="6" w:space="0" w:color="000000"/>
            </w:tcBorders>
            <w:vAlign w:val="center"/>
            <w:hideMark/>
          </w:tcPr>
          <w:p w14:paraId="2728D8CA" w14:textId="0EC49819" w:rsidR="007D74CB" w:rsidRPr="00AF3869" w:rsidRDefault="007D74CB" w:rsidP="004F2CAF">
            <w:pPr>
              <w:spacing w:after="0" w:line="240" w:lineRule="auto"/>
              <w:jc w:val="center"/>
              <w:rPr>
                <w:rFonts w:ascii="Arial" w:eastAsia="Times New Roman" w:hAnsi="Arial" w:cs="Arial"/>
                <w:sz w:val="24"/>
                <w:szCs w:val="24"/>
                <w:lang w:val="mn-MN"/>
              </w:rPr>
            </w:pPr>
            <w:r w:rsidRPr="00AF3869">
              <w:rPr>
                <w:rFonts w:ascii="Arial" w:eastAsia="Times New Roman" w:hAnsi="Arial" w:cs="Arial"/>
                <w:sz w:val="24"/>
                <w:szCs w:val="24"/>
                <w:lang w:val="mn-MN"/>
              </w:rPr>
              <w:t>180 ба түүнээс дээш</w:t>
            </w:r>
          </w:p>
        </w:tc>
        <w:tc>
          <w:tcPr>
            <w:tcW w:w="4010" w:type="dxa"/>
            <w:tcBorders>
              <w:top w:val="single" w:sz="6" w:space="0" w:color="000000"/>
              <w:left w:val="single" w:sz="6" w:space="0" w:color="000000"/>
              <w:bottom w:val="single" w:sz="6" w:space="0" w:color="000000"/>
              <w:right w:val="single" w:sz="6" w:space="0" w:color="000000"/>
            </w:tcBorders>
            <w:vAlign w:val="center"/>
            <w:hideMark/>
          </w:tcPr>
          <w:p w14:paraId="65118C5B" w14:textId="77777777" w:rsidR="007D74CB" w:rsidRPr="00AF3869" w:rsidRDefault="007D74CB" w:rsidP="004F2CAF">
            <w:pPr>
              <w:spacing w:after="0" w:line="240" w:lineRule="auto"/>
              <w:jc w:val="center"/>
              <w:rPr>
                <w:rFonts w:ascii="Arial" w:eastAsia="Times New Roman" w:hAnsi="Arial" w:cs="Arial"/>
                <w:sz w:val="24"/>
                <w:szCs w:val="24"/>
                <w:lang w:val="mn-MN"/>
              </w:rPr>
            </w:pPr>
            <w:r w:rsidRPr="00AF3869">
              <w:rPr>
                <w:rFonts w:ascii="Arial" w:eastAsia="Times New Roman" w:hAnsi="Arial" w:cs="Arial"/>
                <w:sz w:val="24"/>
                <w:szCs w:val="24"/>
                <w:lang w:val="mn-MN"/>
              </w:rPr>
              <w:t>75</w:t>
            </w:r>
          </w:p>
        </w:tc>
      </w:tr>
    </w:tbl>
    <w:p w14:paraId="27EE637C" w14:textId="77777777" w:rsidR="00CE56FA" w:rsidRPr="00AF3869" w:rsidRDefault="00CE56FA" w:rsidP="00CE56FA">
      <w:pPr>
        <w:spacing w:after="0" w:line="240" w:lineRule="auto"/>
        <w:ind w:firstLine="567"/>
        <w:jc w:val="both"/>
        <w:rPr>
          <w:rFonts w:ascii="Arial" w:eastAsia="Times New Roman" w:hAnsi="Arial" w:cs="Arial"/>
          <w:sz w:val="24"/>
          <w:szCs w:val="24"/>
          <w:lang w:val="mn-MN"/>
        </w:rPr>
      </w:pPr>
    </w:p>
    <w:p w14:paraId="7F6B4A4F" w14:textId="77777777" w:rsidR="00CE56FA" w:rsidRPr="00AF3869" w:rsidRDefault="00CE56FA" w:rsidP="000048F4">
      <w:pPr>
        <w:spacing w:after="0" w:line="240" w:lineRule="auto"/>
        <w:ind w:firstLine="720"/>
        <w:jc w:val="both"/>
        <w:rPr>
          <w:rFonts w:ascii="Arial" w:eastAsia="Times New Roman" w:hAnsi="Arial" w:cs="Arial"/>
          <w:sz w:val="24"/>
          <w:szCs w:val="24"/>
          <w:lang w:val="mn-MN"/>
        </w:rPr>
      </w:pPr>
      <w:r w:rsidRPr="00AF3869">
        <w:rPr>
          <w:rFonts w:ascii="Arial" w:eastAsia="Times New Roman" w:hAnsi="Arial" w:cs="Arial"/>
          <w:sz w:val="24"/>
          <w:szCs w:val="24"/>
          <w:lang w:val="mn-MN"/>
        </w:rPr>
        <w:t>4.2.Хөдөлмөрийн чадвар түр алдсаны тэтгэмжийг ажлын өдрөөр тооцно.</w:t>
      </w:r>
    </w:p>
    <w:p w14:paraId="520EB6BA" w14:textId="77777777" w:rsidR="00CE56FA" w:rsidRPr="00AF3869" w:rsidRDefault="00CE56FA" w:rsidP="00CE56FA">
      <w:pPr>
        <w:spacing w:after="0" w:line="240" w:lineRule="auto"/>
        <w:ind w:firstLine="567"/>
        <w:jc w:val="both"/>
        <w:rPr>
          <w:rFonts w:ascii="Arial" w:eastAsia="Times New Roman" w:hAnsi="Arial" w:cs="Arial"/>
          <w:sz w:val="24"/>
          <w:szCs w:val="24"/>
          <w:lang w:val="mn-MN"/>
        </w:rPr>
      </w:pPr>
    </w:p>
    <w:p w14:paraId="1984EB7E" w14:textId="77777777" w:rsidR="00CE56FA" w:rsidRPr="00AF3869" w:rsidRDefault="00CE56FA" w:rsidP="000048F4">
      <w:pPr>
        <w:spacing w:after="0" w:line="240" w:lineRule="auto"/>
        <w:ind w:firstLine="720"/>
        <w:rPr>
          <w:rFonts w:ascii="Arial" w:eastAsia="Times New Roman" w:hAnsi="Arial" w:cs="Arial"/>
          <w:b/>
          <w:bCs/>
          <w:sz w:val="24"/>
          <w:szCs w:val="24"/>
          <w:lang w:val="mn-MN"/>
        </w:rPr>
      </w:pPr>
      <w:r w:rsidRPr="00AF3869">
        <w:rPr>
          <w:rFonts w:ascii="Arial" w:eastAsia="Times New Roman" w:hAnsi="Arial" w:cs="Arial"/>
          <w:b/>
          <w:bCs/>
          <w:sz w:val="24"/>
          <w:szCs w:val="24"/>
          <w:lang w:val="mn-MN"/>
        </w:rPr>
        <w:t xml:space="preserve">5 дугаар зүйл.Хөдөлмөрийн чадвар түр алдсаны </w:t>
      </w:r>
    </w:p>
    <w:p w14:paraId="1B4B0629" w14:textId="7308DA9E" w:rsidR="00CE56FA" w:rsidRPr="00AF3869" w:rsidRDefault="00CE56FA" w:rsidP="00CE56FA">
      <w:pPr>
        <w:spacing w:after="0" w:line="240" w:lineRule="auto"/>
        <w:ind w:firstLine="567"/>
        <w:rPr>
          <w:rFonts w:ascii="Arial" w:eastAsia="Times New Roman" w:hAnsi="Arial" w:cs="Arial"/>
          <w:b/>
          <w:bCs/>
          <w:sz w:val="24"/>
          <w:szCs w:val="24"/>
          <w:lang w:val="mn-MN"/>
        </w:rPr>
      </w:pPr>
      <w:r w:rsidRPr="00AF3869">
        <w:rPr>
          <w:rFonts w:ascii="Arial" w:eastAsia="Times New Roman" w:hAnsi="Arial" w:cs="Arial"/>
          <w:b/>
          <w:bCs/>
          <w:sz w:val="24"/>
          <w:szCs w:val="24"/>
          <w:lang w:val="mn-MN"/>
        </w:rPr>
        <w:t xml:space="preserve">                                   </w:t>
      </w:r>
      <w:r w:rsidR="000048F4" w:rsidRPr="00AF3869">
        <w:rPr>
          <w:rFonts w:ascii="Arial" w:eastAsia="Times New Roman" w:hAnsi="Arial" w:cs="Arial"/>
          <w:b/>
          <w:bCs/>
          <w:sz w:val="24"/>
          <w:szCs w:val="24"/>
          <w:lang w:val="mn-MN"/>
        </w:rPr>
        <w:t xml:space="preserve">   </w:t>
      </w:r>
      <w:r w:rsidRPr="00AF3869">
        <w:rPr>
          <w:rFonts w:ascii="Arial" w:eastAsia="Times New Roman" w:hAnsi="Arial" w:cs="Arial"/>
          <w:b/>
          <w:bCs/>
          <w:sz w:val="24"/>
          <w:szCs w:val="24"/>
          <w:lang w:val="mn-MN"/>
        </w:rPr>
        <w:t>тэтгэмж олгох хугацаа</w:t>
      </w:r>
    </w:p>
    <w:p w14:paraId="28380E04" w14:textId="77777777" w:rsidR="00CE56FA" w:rsidRPr="00AF3869" w:rsidRDefault="00CE56FA" w:rsidP="00CE56FA">
      <w:pPr>
        <w:spacing w:after="0" w:line="240" w:lineRule="auto"/>
        <w:ind w:firstLine="567"/>
        <w:rPr>
          <w:rFonts w:ascii="Arial" w:eastAsia="Times New Roman" w:hAnsi="Arial" w:cs="Arial"/>
          <w:b/>
          <w:bCs/>
          <w:sz w:val="24"/>
          <w:szCs w:val="24"/>
          <w:lang w:val="mn-MN"/>
        </w:rPr>
      </w:pPr>
    </w:p>
    <w:p w14:paraId="097E6EFF" w14:textId="77777777" w:rsidR="00CE56FA" w:rsidRPr="00AF3869" w:rsidRDefault="00CE56FA" w:rsidP="00CE56FA">
      <w:pPr>
        <w:pStyle w:val="NormalWeb"/>
        <w:spacing w:before="0" w:beforeAutospacing="0" w:after="0" w:afterAutospacing="0"/>
        <w:ind w:firstLine="720"/>
        <w:jc w:val="both"/>
        <w:rPr>
          <w:rFonts w:ascii="Arial" w:hAnsi="Arial" w:cs="Arial"/>
          <w:lang w:val="mn-MN"/>
        </w:rPr>
      </w:pPr>
      <w:r w:rsidRPr="00AF3869">
        <w:rPr>
          <w:rFonts w:ascii="Arial" w:hAnsi="Arial" w:cs="Arial"/>
          <w:lang w:val="mn-MN"/>
        </w:rPr>
        <w:t xml:space="preserve">5.1.Даатгуулагчийн хөдөлмөрийн чадвар түр алдсан хугацааны ажлын эхний </w:t>
      </w:r>
      <w:r w:rsidRPr="00AF3869">
        <w:rPr>
          <w:rFonts w:ascii="Arial" w:hAnsi="Arial" w:cs="Arial"/>
          <w:strike/>
          <w:lang w:val="mn-MN"/>
        </w:rPr>
        <w:t xml:space="preserve"> </w:t>
      </w:r>
      <w:r w:rsidRPr="00AF3869">
        <w:rPr>
          <w:rFonts w:ascii="Arial" w:hAnsi="Arial" w:cs="Arial"/>
          <w:lang w:val="mn-MN"/>
        </w:rPr>
        <w:t>таван өдрийн хөдөлмөрийн чадвар түр алдсаны тэтгэмжийг ажил олгогчоос, зургаа дахь өдрөөс эхлэн хөдөлмөрийн чадвар нь сэргээгдэх, эсхүл хөдөлмөрийн чадвар алдсаны тэтгэвэр авах эрх үүсэх хүртэл хугацааны тэтгэмжийг тэтгэмжийн даатгалын сангаас тус тус олгоно.</w:t>
      </w:r>
    </w:p>
    <w:p w14:paraId="5274E14F" w14:textId="77777777" w:rsidR="00CE56FA" w:rsidRPr="00AF3869" w:rsidRDefault="00CE56FA" w:rsidP="00CE56FA">
      <w:pPr>
        <w:pStyle w:val="NormalWeb"/>
        <w:spacing w:before="0" w:beforeAutospacing="0" w:after="0" w:afterAutospacing="0"/>
        <w:ind w:firstLine="720"/>
        <w:jc w:val="both"/>
        <w:rPr>
          <w:rFonts w:ascii="Arial" w:hAnsi="Arial" w:cs="Arial"/>
          <w:lang w:val="mn-MN"/>
        </w:rPr>
      </w:pPr>
    </w:p>
    <w:p w14:paraId="68F48823" w14:textId="77777777" w:rsidR="00CE56FA" w:rsidRPr="00AF3869" w:rsidRDefault="00CE56FA" w:rsidP="00CE56FA">
      <w:pPr>
        <w:spacing w:after="0" w:line="240" w:lineRule="auto"/>
        <w:ind w:firstLine="720"/>
        <w:jc w:val="both"/>
        <w:rPr>
          <w:rFonts w:ascii="Arial" w:eastAsia="Times New Roman" w:hAnsi="Arial" w:cs="Arial"/>
          <w:sz w:val="24"/>
          <w:szCs w:val="24"/>
          <w:lang w:val="mn-MN"/>
        </w:rPr>
      </w:pPr>
      <w:r w:rsidRPr="00AF3869">
        <w:rPr>
          <w:rFonts w:ascii="Arial" w:eastAsia="Times New Roman" w:hAnsi="Arial" w:cs="Arial"/>
          <w:sz w:val="24"/>
          <w:szCs w:val="24"/>
          <w:lang w:val="mn-MN"/>
        </w:rPr>
        <w:t>5.2.Хөдөлмөрийн чадвар түр алдсаны тэтгэмж олгох хугацааны нэг удаагийн дээд хязгаар нь ажлын 66 өдрөөс хэтрэхгүй байна.</w:t>
      </w:r>
    </w:p>
    <w:p w14:paraId="08178AE6" w14:textId="77777777" w:rsidR="00CE56FA" w:rsidRPr="00AF3869" w:rsidRDefault="00CE56FA" w:rsidP="00CE56FA">
      <w:pPr>
        <w:spacing w:after="0" w:line="240" w:lineRule="auto"/>
        <w:ind w:firstLine="720"/>
        <w:jc w:val="both"/>
        <w:rPr>
          <w:rFonts w:ascii="Arial" w:eastAsia="Times New Roman" w:hAnsi="Arial" w:cs="Arial"/>
          <w:sz w:val="24"/>
          <w:szCs w:val="24"/>
          <w:lang w:val="mn-MN"/>
        </w:rPr>
      </w:pPr>
    </w:p>
    <w:p w14:paraId="0A38476A" w14:textId="77777777" w:rsidR="00CE56FA" w:rsidRPr="00AF3869" w:rsidRDefault="00CE56FA" w:rsidP="00CE56FA">
      <w:pPr>
        <w:spacing w:after="0" w:line="240" w:lineRule="auto"/>
        <w:ind w:firstLine="720"/>
        <w:jc w:val="both"/>
        <w:rPr>
          <w:rFonts w:ascii="Arial" w:eastAsia="Times New Roman" w:hAnsi="Arial" w:cs="Arial"/>
          <w:sz w:val="24"/>
          <w:szCs w:val="24"/>
          <w:lang w:val="mn-MN"/>
        </w:rPr>
      </w:pPr>
      <w:r w:rsidRPr="00AF3869">
        <w:rPr>
          <w:rFonts w:ascii="Arial" w:eastAsia="Times New Roman" w:hAnsi="Arial" w:cs="Arial"/>
          <w:sz w:val="24"/>
          <w:szCs w:val="24"/>
          <w:lang w:val="mn-MN"/>
        </w:rPr>
        <w:t>5.3.Даатгуулагч хуанлийн жилд удаа дараа өвчилсөн тохиолдолд хөдөлмөрийн чадвар түр алдсаны тэтгэмжийг нийтдээ ажлын 132 өдрөөс илүүгүй хугацаанд олгоно.</w:t>
      </w:r>
    </w:p>
    <w:p w14:paraId="2C186747" w14:textId="77777777" w:rsidR="00CE56FA" w:rsidRPr="00AF3869" w:rsidRDefault="00CE56FA" w:rsidP="00CE56FA">
      <w:pPr>
        <w:spacing w:after="0" w:line="240" w:lineRule="auto"/>
        <w:ind w:firstLine="720"/>
        <w:jc w:val="both"/>
        <w:rPr>
          <w:rFonts w:ascii="Arial" w:eastAsia="Times New Roman" w:hAnsi="Arial" w:cs="Arial"/>
          <w:sz w:val="24"/>
          <w:szCs w:val="24"/>
          <w:lang w:val="mn-MN"/>
        </w:rPr>
      </w:pPr>
    </w:p>
    <w:p w14:paraId="3F3EEA5B" w14:textId="77777777" w:rsidR="00CE56FA" w:rsidRPr="00AF3869" w:rsidRDefault="00CE56FA" w:rsidP="00CE56FA">
      <w:pPr>
        <w:spacing w:after="0" w:line="240" w:lineRule="auto"/>
        <w:ind w:firstLine="720"/>
        <w:jc w:val="both"/>
        <w:rPr>
          <w:rFonts w:ascii="Arial" w:eastAsia="Times New Roman" w:hAnsi="Arial" w:cs="Arial"/>
          <w:sz w:val="24"/>
          <w:szCs w:val="24"/>
          <w:lang w:val="mn-MN"/>
        </w:rPr>
      </w:pPr>
      <w:r w:rsidRPr="00AF3869">
        <w:rPr>
          <w:rFonts w:ascii="Arial" w:eastAsia="Times New Roman" w:hAnsi="Arial" w:cs="Arial"/>
          <w:sz w:val="24"/>
          <w:szCs w:val="24"/>
          <w:lang w:val="mn-MN"/>
        </w:rPr>
        <w:t xml:space="preserve">5.4.Хорт хавдар, сүрьеэгээр анх өвчилсөн, бөөрний хүнд хэлбэрийн дутагдал, эрхтэн шилжүүлэх мэс засал хийлгэсэн болон эрхтний донор болсон </w:t>
      </w:r>
      <w:r w:rsidRPr="00AF3869">
        <w:rPr>
          <w:rFonts w:ascii="Arial" w:hAnsi="Arial" w:cs="Arial"/>
          <w:sz w:val="24"/>
          <w:szCs w:val="24"/>
          <w:lang w:val="mn-MN"/>
        </w:rPr>
        <w:t>даатгуулагчид</w:t>
      </w:r>
      <w:r w:rsidRPr="00AF3869">
        <w:rPr>
          <w:rFonts w:ascii="Arial" w:eastAsia="Times New Roman" w:hAnsi="Arial" w:cs="Arial"/>
          <w:sz w:val="24"/>
          <w:szCs w:val="24"/>
          <w:lang w:val="mn-MN"/>
        </w:rPr>
        <w:t xml:space="preserve"> хөдөлмөрийн чадвар түр алдсаны тэтгэмж олгох хугацааны нэг удаагийн дээд хязгаар нь ажлын 132 өдрөөс хэтрэхгүй байна.</w:t>
      </w:r>
    </w:p>
    <w:p w14:paraId="6BB17D8C" w14:textId="77777777" w:rsidR="00CE56FA" w:rsidRPr="00AF3869" w:rsidRDefault="00CE56FA" w:rsidP="00CE56FA">
      <w:pPr>
        <w:spacing w:after="0" w:line="240" w:lineRule="auto"/>
        <w:ind w:firstLine="720"/>
        <w:jc w:val="both"/>
        <w:rPr>
          <w:rFonts w:ascii="Arial" w:eastAsia="Times New Roman" w:hAnsi="Arial" w:cs="Arial"/>
          <w:sz w:val="24"/>
          <w:szCs w:val="24"/>
          <w:lang w:val="mn-MN"/>
        </w:rPr>
      </w:pPr>
    </w:p>
    <w:p w14:paraId="132A518F" w14:textId="77777777" w:rsidR="00CE56FA" w:rsidRPr="00AF3869" w:rsidRDefault="00CE56FA" w:rsidP="00CE56FA">
      <w:pPr>
        <w:spacing w:after="0" w:line="240" w:lineRule="auto"/>
        <w:ind w:firstLine="720"/>
        <w:jc w:val="both"/>
        <w:rPr>
          <w:rFonts w:ascii="Arial" w:eastAsia="Times New Roman" w:hAnsi="Arial" w:cs="Arial"/>
          <w:sz w:val="24"/>
          <w:szCs w:val="24"/>
          <w:lang w:val="mn-MN"/>
        </w:rPr>
      </w:pPr>
      <w:r w:rsidRPr="00AF3869">
        <w:rPr>
          <w:rFonts w:ascii="Arial" w:eastAsia="Times New Roman" w:hAnsi="Arial" w:cs="Arial"/>
          <w:sz w:val="24"/>
          <w:szCs w:val="24"/>
          <w:lang w:val="mn-MN"/>
        </w:rPr>
        <w:t>5.5.Даатгуулагчийн хөдөлмөрийн чадвар түр алдсан хугацааг ерөнхий эмч, их эмч, эрүүл мэндийн байгууллагын эмнэлэг хяналтын комисс тогтоож, даатгуулагчид эмнэлгийн хуудас олгоно.</w:t>
      </w:r>
    </w:p>
    <w:p w14:paraId="59878B6D" w14:textId="77777777" w:rsidR="00CE56FA" w:rsidRPr="00AF3869" w:rsidRDefault="00CE56FA" w:rsidP="00CE56FA">
      <w:pPr>
        <w:spacing w:after="0" w:line="240" w:lineRule="auto"/>
        <w:ind w:firstLine="720"/>
        <w:jc w:val="both"/>
        <w:rPr>
          <w:rFonts w:ascii="Arial" w:eastAsia="Times New Roman" w:hAnsi="Arial" w:cs="Arial"/>
          <w:sz w:val="24"/>
          <w:szCs w:val="24"/>
          <w:lang w:val="mn-MN"/>
        </w:rPr>
      </w:pPr>
    </w:p>
    <w:p w14:paraId="3FFCC271" w14:textId="0C9CDF8B" w:rsidR="00CE56FA" w:rsidRPr="00AF3869" w:rsidRDefault="00CE56FA" w:rsidP="00CE56FA">
      <w:pPr>
        <w:spacing w:after="0" w:line="240" w:lineRule="auto"/>
        <w:ind w:firstLine="720"/>
        <w:jc w:val="both"/>
        <w:rPr>
          <w:rFonts w:ascii="Arial" w:eastAsia="Times New Roman" w:hAnsi="Arial" w:cs="Arial"/>
          <w:sz w:val="24"/>
          <w:szCs w:val="24"/>
          <w:lang w:val="mn-MN"/>
        </w:rPr>
      </w:pPr>
      <w:r w:rsidRPr="00AF3869">
        <w:rPr>
          <w:rFonts w:ascii="Arial" w:eastAsia="Times New Roman" w:hAnsi="Arial" w:cs="Arial"/>
          <w:sz w:val="24"/>
          <w:szCs w:val="24"/>
          <w:lang w:val="mn-MN"/>
        </w:rPr>
        <w:t>5.6.Эмнэлгийн хуудасны маягтын загвар, даатгуулагчид эмнэлгийн хуудас олгох журмыг нийгмийн даатгалын болон эрүүл мэндийн асуудал эрхэлсэн Засгийн газрын гишүү</w:t>
      </w:r>
      <w:r w:rsidR="00AC66FB" w:rsidRPr="00AF3869">
        <w:rPr>
          <w:rFonts w:ascii="Arial" w:eastAsia="Times New Roman" w:hAnsi="Arial" w:cs="Arial"/>
          <w:sz w:val="24"/>
          <w:szCs w:val="24"/>
          <w:lang w:val="mn-MN"/>
        </w:rPr>
        <w:t>д</w:t>
      </w:r>
      <w:r w:rsidRPr="00AF3869">
        <w:rPr>
          <w:rFonts w:ascii="Arial" w:eastAsia="Times New Roman" w:hAnsi="Arial" w:cs="Arial"/>
          <w:sz w:val="24"/>
          <w:szCs w:val="24"/>
          <w:lang w:val="mn-MN"/>
        </w:rPr>
        <w:t xml:space="preserve"> хамтран батална.</w:t>
      </w:r>
    </w:p>
    <w:p w14:paraId="5EBC4DD4" w14:textId="77777777" w:rsidR="00CE56FA" w:rsidRPr="00AF3869" w:rsidRDefault="00CE56FA" w:rsidP="00CE56FA">
      <w:pPr>
        <w:spacing w:after="0" w:line="240" w:lineRule="auto"/>
        <w:ind w:firstLine="720"/>
        <w:jc w:val="both"/>
        <w:rPr>
          <w:rFonts w:ascii="Arial" w:eastAsia="Times New Roman" w:hAnsi="Arial" w:cs="Arial"/>
          <w:sz w:val="24"/>
          <w:szCs w:val="24"/>
          <w:lang w:val="mn-MN"/>
        </w:rPr>
      </w:pPr>
    </w:p>
    <w:p w14:paraId="7902A39D" w14:textId="77777777" w:rsidR="00CE56FA" w:rsidRPr="00AF3869" w:rsidRDefault="00CE56FA" w:rsidP="00CE56FA">
      <w:pPr>
        <w:spacing w:after="0" w:line="240" w:lineRule="auto"/>
        <w:ind w:firstLine="720"/>
        <w:jc w:val="both"/>
        <w:rPr>
          <w:rFonts w:ascii="Arial" w:eastAsia="Times New Roman" w:hAnsi="Arial" w:cs="Arial"/>
          <w:sz w:val="24"/>
          <w:szCs w:val="24"/>
          <w:lang w:val="mn-MN"/>
        </w:rPr>
      </w:pPr>
      <w:r w:rsidRPr="00AF3869">
        <w:rPr>
          <w:rFonts w:ascii="Arial" w:eastAsia="Times New Roman" w:hAnsi="Arial" w:cs="Arial"/>
          <w:sz w:val="24"/>
          <w:szCs w:val="24"/>
          <w:shd w:val="clear" w:color="auto" w:fill="FFFFFF"/>
          <w:lang w:val="mn-MN"/>
        </w:rPr>
        <w:t>5</w:t>
      </w:r>
      <w:r w:rsidRPr="00AF3869">
        <w:rPr>
          <w:rFonts w:ascii="Arial" w:eastAsia="Times New Roman" w:hAnsi="Arial" w:cs="Arial"/>
          <w:sz w:val="24"/>
          <w:szCs w:val="24"/>
          <w:lang w:val="mn-MN"/>
        </w:rPr>
        <w:t>.7.Хөдөлмөрийн чадвар алдсаны тэтгэвэр авагчид тэтгэвэр тогтоолгосон тухайн өвчний оношоор хөдөлмөрийн чадвар түр алдсаны тэтгэмж олгохгүй.</w:t>
      </w:r>
    </w:p>
    <w:p w14:paraId="754BC9EC" w14:textId="77777777" w:rsidR="00CE56FA" w:rsidRPr="00AF3869" w:rsidRDefault="00CE56FA" w:rsidP="00CE56FA">
      <w:pPr>
        <w:spacing w:after="0" w:line="240" w:lineRule="auto"/>
        <w:ind w:firstLine="720"/>
        <w:jc w:val="both"/>
        <w:rPr>
          <w:rFonts w:ascii="Arial" w:eastAsia="Times New Roman" w:hAnsi="Arial" w:cs="Arial"/>
          <w:sz w:val="24"/>
          <w:szCs w:val="24"/>
          <w:lang w:val="mn-MN"/>
        </w:rPr>
      </w:pPr>
    </w:p>
    <w:p w14:paraId="778E67BB" w14:textId="77777777" w:rsidR="00CE56FA" w:rsidRPr="00AF3869" w:rsidRDefault="00CE56FA" w:rsidP="00CE56FA">
      <w:pPr>
        <w:spacing w:after="0" w:line="240" w:lineRule="auto"/>
        <w:jc w:val="center"/>
        <w:rPr>
          <w:rFonts w:ascii="Arial" w:eastAsia="Times New Roman" w:hAnsi="Arial" w:cs="Arial"/>
          <w:sz w:val="24"/>
          <w:szCs w:val="24"/>
          <w:lang w:val="mn-MN"/>
        </w:rPr>
      </w:pPr>
      <w:r w:rsidRPr="00AF3869">
        <w:rPr>
          <w:rFonts w:ascii="Arial" w:eastAsia="Times New Roman" w:hAnsi="Arial" w:cs="Arial"/>
          <w:b/>
          <w:bCs/>
          <w:sz w:val="24"/>
          <w:szCs w:val="24"/>
          <w:lang w:val="mn-MN"/>
        </w:rPr>
        <w:t>ГУРАВДУГААР БҮЛЭГ</w:t>
      </w:r>
    </w:p>
    <w:p w14:paraId="2D2E5AA9" w14:textId="77777777" w:rsidR="00CE56FA" w:rsidRPr="00AF3869" w:rsidRDefault="00CE56FA" w:rsidP="00CE56FA">
      <w:pPr>
        <w:spacing w:after="0" w:line="240" w:lineRule="auto"/>
        <w:jc w:val="center"/>
        <w:rPr>
          <w:rFonts w:ascii="Arial" w:eastAsia="Times New Roman" w:hAnsi="Arial" w:cs="Arial"/>
          <w:b/>
          <w:bCs/>
          <w:sz w:val="24"/>
          <w:szCs w:val="24"/>
          <w:lang w:val="mn-MN"/>
        </w:rPr>
      </w:pPr>
      <w:r w:rsidRPr="00AF3869">
        <w:rPr>
          <w:rFonts w:ascii="Arial" w:eastAsia="Times New Roman" w:hAnsi="Arial" w:cs="Arial"/>
          <w:b/>
          <w:bCs/>
          <w:sz w:val="24"/>
          <w:szCs w:val="24"/>
          <w:lang w:val="mn-MN"/>
        </w:rPr>
        <w:t>ЖИРЭМСНИЙ БОЛОН АМАРЖСАНЫ ТЭТГЭМЖ</w:t>
      </w:r>
    </w:p>
    <w:p w14:paraId="6658C442" w14:textId="77777777" w:rsidR="00CE56FA" w:rsidRPr="00AF3869" w:rsidRDefault="00CE56FA" w:rsidP="00CE56FA">
      <w:pPr>
        <w:spacing w:after="0" w:line="240" w:lineRule="auto"/>
        <w:jc w:val="center"/>
        <w:rPr>
          <w:rFonts w:ascii="Arial" w:eastAsia="Times New Roman" w:hAnsi="Arial" w:cs="Arial"/>
          <w:sz w:val="24"/>
          <w:szCs w:val="24"/>
          <w:lang w:val="mn-MN"/>
        </w:rPr>
      </w:pPr>
    </w:p>
    <w:p w14:paraId="766E0106" w14:textId="77777777" w:rsidR="00CE56FA" w:rsidRPr="00AF3869" w:rsidRDefault="00CE56FA" w:rsidP="00CE56FA">
      <w:pPr>
        <w:spacing w:after="0" w:line="240" w:lineRule="auto"/>
        <w:ind w:firstLine="720"/>
        <w:rPr>
          <w:rFonts w:ascii="Arial" w:eastAsia="Times New Roman" w:hAnsi="Arial" w:cs="Arial"/>
          <w:b/>
          <w:bCs/>
          <w:sz w:val="24"/>
          <w:szCs w:val="24"/>
          <w:lang w:val="mn-MN"/>
        </w:rPr>
      </w:pPr>
      <w:r w:rsidRPr="00AF3869">
        <w:rPr>
          <w:rFonts w:ascii="Arial" w:eastAsia="Times New Roman" w:hAnsi="Arial" w:cs="Arial"/>
          <w:b/>
          <w:bCs/>
          <w:sz w:val="24"/>
          <w:szCs w:val="24"/>
          <w:lang w:val="mn-MN"/>
        </w:rPr>
        <w:t>6 дугаар зүйл.Жирэмсний болон амаржсаны тэтгэмж авах эрх</w:t>
      </w:r>
    </w:p>
    <w:p w14:paraId="752A3657" w14:textId="77777777" w:rsidR="00CE56FA" w:rsidRPr="00AF3869" w:rsidRDefault="00CE56FA" w:rsidP="00CE56FA">
      <w:pPr>
        <w:spacing w:after="0" w:line="240" w:lineRule="auto"/>
        <w:ind w:firstLine="720"/>
        <w:rPr>
          <w:rFonts w:ascii="Arial" w:eastAsia="Times New Roman" w:hAnsi="Arial" w:cs="Arial"/>
          <w:sz w:val="24"/>
          <w:szCs w:val="24"/>
          <w:lang w:val="mn-MN"/>
        </w:rPr>
      </w:pPr>
    </w:p>
    <w:p w14:paraId="6F73AED9" w14:textId="30B07DD4" w:rsidR="00CE56FA" w:rsidRPr="00AF3869" w:rsidRDefault="00CE56FA" w:rsidP="00CE56FA">
      <w:pPr>
        <w:spacing w:after="0" w:line="240" w:lineRule="auto"/>
        <w:ind w:firstLine="720"/>
        <w:jc w:val="both"/>
        <w:rPr>
          <w:rFonts w:ascii="Arial" w:eastAsia="Times New Roman" w:hAnsi="Arial" w:cs="Arial"/>
          <w:sz w:val="24"/>
          <w:szCs w:val="24"/>
          <w:lang w:val="mn-MN"/>
        </w:rPr>
      </w:pPr>
      <w:r w:rsidRPr="00AF3869">
        <w:rPr>
          <w:rFonts w:ascii="Arial" w:eastAsia="Times New Roman" w:hAnsi="Arial" w:cs="Arial"/>
          <w:sz w:val="24"/>
          <w:szCs w:val="24"/>
          <w:lang w:val="mn-MN"/>
        </w:rPr>
        <w:t xml:space="preserve">6.1.Тэтгэмжийн даатгалын шимтгэлийг нийтдээ 12 сар ба түүнээс дээш хугацаанд, үүнээс жирэмсний амралт авахын өмнөх сүүлийн 6 сард тасралтгүй төлсөн </w:t>
      </w:r>
      <w:r w:rsidRPr="00AF3869">
        <w:rPr>
          <w:rFonts w:ascii="Arial" w:eastAsiaTheme="minorHAnsi" w:hAnsi="Arial" w:cs="Arial"/>
          <w:sz w:val="24"/>
          <w:szCs w:val="24"/>
          <w:shd w:val="clear" w:color="auto" w:fill="FFFFFF"/>
          <w:lang w:val="mn-MN"/>
        </w:rPr>
        <w:t>д</w:t>
      </w:r>
      <w:r w:rsidR="00AC66FB" w:rsidRPr="00AF3869">
        <w:rPr>
          <w:rFonts w:ascii="Arial" w:eastAsiaTheme="minorHAnsi" w:hAnsi="Arial" w:cs="Arial"/>
          <w:sz w:val="24"/>
          <w:szCs w:val="24"/>
          <w:shd w:val="clear" w:color="auto" w:fill="FFFFFF"/>
          <w:lang w:val="mn-MN"/>
        </w:rPr>
        <w:t>араах</w:t>
      </w:r>
      <w:r w:rsidRPr="00AF3869">
        <w:rPr>
          <w:rFonts w:ascii="Arial" w:eastAsiaTheme="minorHAnsi" w:hAnsi="Arial" w:cs="Arial"/>
          <w:sz w:val="24"/>
          <w:szCs w:val="24"/>
          <w:shd w:val="clear" w:color="auto" w:fill="FFFFFF"/>
          <w:lang w:val="mn-MN"/>
        </w:rPr>
        <w:t xml:space="preserve"> даатгуулагч эх </w:t>
      </w:r>
      <w:r w:rsidRPr="00AF3869">
        <w:rPr>
          <w:rFonts w:ascii="Arial" w:eastAsia="Times New Roman" w:hAnsi="Arial" w:cs="Arial"/>
          <w:sz w:val="24"/>
          <w:szCs w:val="24"/>
          <w:lang w:val="mn-MN"/>
        </w:rPr>
        <w:t>жирэмсний болон амаржсаны тэтгэмж авах эрхтэй:</w:t>
      </w:r>
    </w:p>
    <w:p w14:paraId="4407B5CA" w14:textId="77777777" w:rsidR="00CE56FA" w:rsidRPr="00AF3869" w:rsidRDefault="00CE56FA" w:rsidP="00CE56FA">
      <w:pPr>
        <w:spacing w:after="0" w:line="240" w:lineRule="auto"/>
        <w:ind w:firstLine="720"/>
        <w:jc w:val="both"/>
        <w:rPr>
          <w:rFonts w:ascii="Arial" w:eastAsiaTheme="minorHAnsi" w:hAnsi="Arial" w:cs="Arial"/>
          <w:sz w:val="24"/>
          <w:szCs w:val="24"/>
          <w:shd w:val="clear" w:color="auto" w:fill="FFFFFF"/>
          <w:lang w:val="mn-MN"/>
        </w:rPr>
      </w:pPr>
    </w:p>
    <w:p w14:paraId="76D5E311" w14:textId="77777777" w:rsidR="00CE56FA" w:rsidRPr="00AF3869" w:rsidRDefault="00CE56FA" w:rsidP="004155F0">
      <w:pPr>
        <w:spacing w:after="0" w:line="240" w:lineRule="auto"/>
        <w:ind w:left="306" w:firstLine="1112"/>
        <w:jc w:val="both"/>
        <w:rPr>
          <w:rFonts w:ascii="Arial" w:eastAsia="Times New Roman" w:hAnsi="Arial" w:cs="Arial"/>
          <w:sz w:val="24"/>
          <w:szCs w:val="24"/>
          <w:lang w:val="mn-MN"/>
        </w:rPr>
      </w:pPr>
      <w:r w:rsidRPr="00AF3869">
        <w:rPr>
          <w:rFonts w:ascii="Arial" w:eastAsia="Times New Roman" w:hAnsi="Arial" w:cs="Arial"/>
          <w:sz w:val="24"/>
          <w:szCs w:val="24"/>
          <w:lang w:val="mn-MN"/>
        </w:rPr>
        <w:t>6.1.1.хүүхдээ 196-аас доошгүй хоног тээж төрүүлсэн эх;</w:t>
      </w:r>
    </w:p>
    <w:p w14:paraId="0674F778" w14:textId="07B1ADDC" w:rsidR="00CE56FA" w:rsidRPr="00AF3869" w:rsidRDefault="004155F0" w:rsidP="004155F0">
      <w:pPr>
        <w:spacing w:after="0" w:line="240" w:lineRule="auto"/>
        <w:ind w:firstLine="1418"/>
        <w:jc w:val="both"/>
        <w:rPr>
          <w:rFonts w:ascii="Arial" w:eastAsia="Times New Roman" w:hAnsi="Arial" w:cs="Arial"/>
          <w:sz w:val="24"/>
          <w:szCs w:val="24"/>
          <w:lang w:val="mn-MN"/>
        </w:rPr>
      </w:pPr>
      <w:r w:rsidRPr="00AF3869">
        <w:rPr>
          <w:rFonts w:ascii="Arial" w:eastAsia="Times New Roman" w:hAnsi="Arial" w:cs="Arial"/>
          <w:sz w:val="24"/>
          <w:szCs w:val="24"/>
          <w:lang w:val="mn-MN"/>
        </w:rPr>
        <w:t xml:space="preserve">6.1.2.хүүхдээ </w:t>
      </w:r>
      <w:r w:rsidR="00CE56FA" w:rsidRPr="00AF3869">
        <w:rPr>
          <w:rFonts w:ascii="Arial" w:eastAsia="Times New Roman" w:hAnsi="Arial" w:cs="Arial"/>
          <w:sz w:val="24"/>
          <w:szCs w:val="24"/>
          <w:lang w:val="mn-MN"/>
        </w:rPr>
        <w:t>196 хоног хүртэл тээгээгүй боловч амьдрах чадвартай хүүхэд төрүүлсэн эх;</w:t>
      </w:r>
    </w:p>
    <w:p w14:paraId="50466679" w14:textId="77777777" w:rsidR="00CE56FA" w:rsidRPr="00AF3869" w:rsidRDefault="00CE56FA" w:rsidP="00CE56FA">
      <w:pPr>
        <w:spacing w:after="0" w:line="240" w:lineRule="auto"/>
        <w:ind w:firstLine="1134"/>
        <w:jc w:val="both"/>
        <w:rPr>
          <w:rFonts w:ascii="Arial" w:eastAsia="Times New Roman" w:hAnsi="Arial" w:cs="Arial"/>
          <w:sz w:val="24"/>
          <w:szCs w:val="24"/>
          <w:lang w:val="mn-MN"/>
        </w:rPr>
      </w:pPr>
    </w:p>
    <w:p w14:paraId="37D60C6B" w14:textId="77777777" w:rsidR="00CE56FA" w:rsidRPr="00AF3869" w:rsidRDefault="00CE56FA" w:rsidP="004155F0">
      <w:pPr>
        <w:spacing w:after="0" w:line="240" w:lineRule="auto"/>
        <w:ind w:firstLine="1418"/>
        <w:jc w:val="both"/>
        <w:rPr>
          <w:rFonts w:ascii="Arial" w:eastAsia="Calibri" w:hAnsi="Arial" w:cs="Arial"/>
          <w:sz w:val="24"/>
          <w:szCs w:val="24"/>
          <w:lang w:val="mn-MN"/>
        </w:rPr>
      </w:pPr>
      <w:r w:rsidRPr="00AF3869">
        <w:rPr>
          <w:rFonts w:ascii="Arial" w:eastAsia="Times New Roman" w:hAnsi="Arial" w:cs="Arial"/>
          <w:sz w:val="24"/>
          <w:szCs w:val="24"/>
          <w:lang w:val="mn-MN"/>
        </w:rPr>
        <w:t>6.1.3.</w:t>
      </w:r>
      <w:r w:rsidRPr="00AF3869">
        <w:rPr>
          <w:rFonts w:ascii="Arial" w:hAnsi="Arial" w:cs="Arial"/>
          <w:sz w:val="24"/>
          <w:szCs w:val="24"/>
          <w:lang w:val="mn-MN"/>
        </w:rPr>
        <w:t xml:space="preserve">хүүхдээ 196-аас доошгүй хоног тээж </w:t>
      </w:r>
      <w:r w:rsidRPr="00AF3869">
        <w:rPr>
          <w:rFonts w:ascii="Arial" w:eastAsia="Times New Roman" w:hAnsi="Arial" w:cs="Arial"/>
          <w:sz w:val="24"/>
          <w:szCs w:val="24"/>
          <w:lang w:val="mn-MN"/>
        </w:rPr>
        <w:t>дутуу төрүүлсэн буюу Эрүүл мэндийн тухай хуулийн 32.1-д заасан үндэслэлээр үр хөндүүлсэн даатгуулагч эх</w:t>
      </w:r>
      <w:r w:rsidRPr="00AF3869">
        <w:rPr>
          <w:rFonts w:ascii="Arial" w:eastAsia="Calibri" w:hAnsi="Arial" w:cs="Arial"/>
          <w:sz w:val="24"/>
          <w:szCs w:val="24"/>
          <w:lang w:val="mn-MN"/>
        </w:rPr>
        <w:t>.</w:t>
      </w:r>
    </w:p>
    <w:p w14:paraId="29A74442" w14:textId="77777777" w:rsidR="00CE56FA" w:rsidRPr="00AF3869" w:rsidRDefault="00CE56FA" w:rsidP="00CE56FA">
      <w:pPr>
        <w:spacing w:after="0" w:line="240" w:lineRule="auto"/>
        <w:ind w:firstLine="1134"/>
        <w:jc w:val="both"/>
        <w:rPr>
          <w:rFonts w:ascii="Arial" w:eastAsia="Calibri" w:hAnsi="Arial" w:cs="Arial"/>
          <w:sz w:val="24"/>
          <w:szCs w:val="24"/>
          <w:lang w:val="mn-MN"/>
        </w:rPr>
      </w:pPr>
    </w:p>
    <w:p w14:paraId="10F25439" w14:textId="77777777" w:rsidR="00CE56FA" w:rsidRPr="00AF3869" w:rsidRDefault="00CE56FA" w:rsidP="00CE56FA">
      <w:pPr>
        <w:spacing w:after="0" w:line="240" w:lineRule="auto"/>
        <w:ind w:firstLine="720"/>
        <w:rPr>
          <w:rFonts w:ascii="Arial" w:eastAsia="Times New Roman" w:hAnsi="Arial" w:cs="Arial"/>
          <w:b/>
          <w:bCs/>
          <w:sz w:val="24"/>
          <w:szCs w:val="24"/>
          <w:lang w:val="mn-MN"/>
        </w:rPr>
      </w:pPr>
      <w:r w:rsidRPr="00AF3869">
        <w:rPr>
          <w:rFonts w:ascii="Arial" w:eastAsia="Times New Roman" w:hAnsi="Arial" w:cs="Arial"/>
          <w:b/>
          <w:bCs/>
          <w:sz w:val="24"/>
          <w:szCs w:val="24"/>
          <w:lang w:val="mn-MN"/>
        </w:rPr>
        <w:t xml:space="preserve">7 дугаар зүйл.Жирэмсний болон амаржсаны тэтгэмжийн </w:t>
      </w:r>
    </w:p>
    <w:p w14:paraId="3B95C3AF" w14:textId="77777777" w:rsidR="00CE56FA" w:rsidRPr="00AF3869" w:rsidRDefault="00CE56FA" w:rsidP="00CE56FA">
      <w:pPr>
        <w:spacing w:after="0" w:line="240" w:lineRule="auto"/>
        <w:ind w:firstLine="720"/>
        <w:rPr>
          <w:rFonts w:ascii="Arial" w:eastAsia="Times New Roman" w:hAnsi="Arial" w:cs="Arial"/>
          <w:b/>
          <w:bCs/>
          <w:sz w:val="24"/>
          <w:szCs w:val="24"/>
          <w:lang w:val="mn-MN"/>
        </w:rPr>
      </w:pPr>
      <w:r w:rsidRPr="00AF3869">
        <w:rPr>
          <w:rFonts w:ascii="Arial" w:eastAsia="Times New Roman" w:hAnsi="Arial" w:cs="Arial"/>
          <w:b/>
          <w:bCs/>
          <w:sz w:val="24"/>
          <w:szCs w:val="24"/>
          <w:lang w:val="mn-MN"/>
        </w:rPr>
        <w:t xml:space="preserve">                                              хэмжээ, олгох хугацаа</w:t>
      </w:r>
    </w:p>
    <w:p w14:paraId="7B80D428" w14:textId="77777777" w:rsidR="00CE56FA" w:rsidRPr="00AF3869" w:rsidRDefault="00CE56FA" w:rsidP="00CE56FA">
      <w:pPr>
        <w:spacing w:after="0" w:line="240" w:lineRule="auto"/>
        <w:ind w:firstLine="720"/>
        <w:rPr>
          <w:rFonts w:ascii="Arial" w:eastAsia="Times New Roman" w:hAnsi="Arial" w:cs="Arial"/>
          <w:b/>
          <w:bCs/>
          <w:sz w:val="24"/>
          <w:szCs w:val="24"/>
          <w:lang w:val="mn-MN"/>
        </w:rPr>
      </w:pPr>
    </w:p>
    <w:p w14:paraId="1857FC98" w14:textId="09AABEE7" w:rsidR="00CE56FA" w:rsidRPr="00AF3869" w:rsidRDefault="00CE56FA" w:rsidP="00CE56FA">
      <w:pPr>
        <w:spacing w:after="0" w:line="240" w:lineRule="auto"/>
        <w:ind w:firstLine="720"/>
        <w:jc w:val="both"/>
        <w:rPr>
          <w:rFonts w:ascii="Arial" w:eastAsia="Times New Roman" w:hAnsi="Arial" w:cs="Arial"/>
          <w:sz w:val="24"/>
          <w:szCs w:val="24"/>
          <w:lang w:val="mn-MN"/>
        </w:rPr>
      </w:pPr>
      <w:r w:rsidRPr="00AF3869">
        <w:rPr>
          <w:rFonts w:ascii="Arial" w:eastAsia="Times New Roman" w:hAnsi="Arial" w:cs="Arial"/>
          <w:sz w:val="24"/>
          <w:szCs w:val="24"/>
          <w:lang w:val="mn-MN"/>
        </w:rPr>
        <w:t>7.1.Даатгуулагч эхэд жирэмсний болон амаржсаны тэтгэмжийг жирэмсний амралт авсан сарын өмнөх шимтгэл төлсөн сүүлийн 12 сарын цалин хөлс, түүнтэй адилтгах орлогын дунджаас 100 хувиар тооцож</w:t>
      </w:r>
      <w:r w:rsidR="00436A32" w:rsidRPr="00AF3869">
        <w:rPr>
          <w:rFonts w:ascii="Arial" w:eastAsia="Times New Roman" w:hAnsi="Arial" w:cs="Arial"/>
          <w:sz w:val="24"/>
          <w:szCs w:val="24"/>
          <w:lang w:val="mn-MN"/>
        </w:rPr>
        <w:t xml:space="preserve"> </w:t>
      </w:r>
      <w:r w:rsidRPr="00AF3869">
        <w:rPr>
          <w:rFonts w:ascii="Arial" w:eastAsia="Times New Roman" w:hAnsi="Arial" w:cs="Arial"/>
          <w:sz w:val="24"/>
          <w:szCs w:val="24"/>
          <w:lang w:val="mn-MN"/>
        </w:rPr>
        <w:t>120 хоногийн, ихэр хүүхэд төрүүлсэн бол 140 хоногийн хугацаанд тус тус олгоно.</w:t>
      </w:r>
    </w:p>
    <w:p w14:paraId="028202A7" w14:textId="77777777" w:rsidR="00CE56FA" w:rsidRPr="00AF3869" w:rsidRDefault="00CE56FA" w:rsidP="00CE56FA">
      <w:pPr>
        <w:spacing w:after="0" w:line="240" w:lineRule="auto"/>
        <w:ind w:firstLine="720"/>
        <w:jc w:val="both"/>
        <w:rPr>
          <w:rFonts w:ascii="Arial" w:eastAsia="Times New Roman" w:hAnsi="Arial" w:cs="Arial"/>
          <w:sz w:val="24"/>
          <w:szCs w:val="24"/>
          <w:lang w:val="mn-MN"/>
        </w:rPr>
      </w:pPr>
    </w:p>
    <w:p w14:paraId="50AC7352" w14:textId="77777777" w:rsidR="00CE56FA" w:rsidRPr="00AF3869" w:rsidRDefault="00CE56FA" w:rsidP="00CE56FA">
      <w:pPr>
        <w:spacing w:after="0" w:line="240" w:lineRule="auto"/>
        <w:ind w:firstLine="720"/>
        <w:jc w:val="both"/>
        <w:rPr>
          <w:rFonts w:ascii="Arial" w:eastAsia="Times New Roman" w:hAnsi="Arial" w:cs="Arial"/>
          <w:sz w:val="24"/>
          <w:szCs w:val="24"/>
          <w:lang w:val="mn-MN"/>
        </w:rPr>
      </w:pPr>
      <w:r w:rsidRPr="00AF3869">
        <w:rPr>
          <w:rFonts w:ascii="Arial" w:eastAsia="Times New Roman" w:hAnsi="Arial" w:cs="Arial"/>
          <w:sz w:val="24"/>
          <w:szCs w:val="24"/>
          <w:lang w:val="mn-MN"/>
        </w:rPr>
        <w:t>7.2.Жирэмсний болон амаржсаны тэтгэмж бодох хугацаанд нийтээр тэмдэглэх баярын өдөр тохиосон бол уг өдрийг ажлын өдөртэй адилтган тооцно.</w:t>
      </w:r>
    </w:p>
    <w:p w14:paraId="02D0E28B" w14:textId="77777777" w:rsidR="00CE56FA" w:rsidRPr="00AF3869" w:rsidRDefault="00CE56FA" w:rsidP="00CE56FA">
      <w:pPr>
        <w:spacing w:after="0" w:line="240" w:lineRule="auto"/>
        <w:ind w:firstLine="720"/>
        <w:jc w:val="both"/>
        <w:rPr>
          <w:rFonts w:ascii="Arial" w:eastAsia="Times New Roman" w:hAnsi="Arial" w:cs="Arial"/>
          <w:sz w:val="24"/>
          <w:szCs w:val="24"/>
          <w:lang w:val="mn-MN"/>
        </w:rPr>
      </w:pPr>
    </w:p>
    <w:p w14:paraId="228F9922" w14:textId="77777777" w:rsidR="00CE56FA" w:rsidRPr="00AF3869" w:rsidRDefault="00CE56FA" w:rsidP="00CE56FA">
      <w:pPr>
        <w:spacing w:after="0" w:line="240" w:lineRule="auto"/>
        <w:ind w:firstLine="720"/>
        <w:jc w:val="center"/>
        <w:rPr>
          <w:rFonts w:ascii="Arial" w:eastAsia="Times New Roman" w:hAnsi="Arial" w:cs="Arial"/>
          <w:b/>
          <w:bCs/>
          <w:sz w:val="24"/>
          <w:szCs w:val="24"/>
          <w:lang w:val="mn-MN"/>
        </w:rPr>
      </w:pPr>
      <w:r w:rsidRPr="00AF3869">
        <w:rPr>
          <w:rFonts w:ascii="Arial" w:eastAsia="Times New Roman" w:hAnsi="Arial" w:cs="Arial"/>
          <w:b/>
          <w:bCs/>
          <w:sz w:val="24"/>
          <w:szCs w:val="24"/>
          <w:lang w:val="mn-MN"/>
        </w:rPr>
        <w:t>ДӨРӨВДҮГЭЭР БҮЛЭГ</w:t>
      </w:r>
    </w:p>
    <w:p w14:paraId="79F26E63" w14:textId="77777777" w:rsidR="00CE56FA" w:rsidRPr="00AF3869" w:rsidRDefault="00CE56FA" w:rsidP="00CE56FA">
      <w:pPr>
        <w:spacing w:after="0" w:line="240" w:lineRule="auto"/>
        <w:ind w:firstLine="720"/>
        <w:jc w:val="center"/>
        <w:rPr>
          <w:rFonts w:ascii="Arial" w:eastAsia="Times New Roman" w:hAnsi="Arial" w:cs="Arial"/>
          <w:b/>
          <w:sz w:val="24"/>
          <w:szCs w:val="24"/>
          <w:lang w:val="mn-MN"/>
        </w:rPr>
      </w:pPr>
      <w:r w:rsidRPr="00AF3869">
        <w:rPr>
          <w:rFonts w:ascii="Arial" w:eastAsia="Times New Roman" w:hAnsi="Arial" w:cs="Arial"/>
          <w:b/>
          <w:bCs/>
          <w:sz w:val="24"/>
          <w:szCs w:val="24"/>
          <w:lang w:val="mn-MN"/>
        </w:rPr>
        <w:t xml:space="preserve">НАС БАРСАН ДААТГУУЛАГЧИЙН </w:t>
      </w:r>
      <w:r w:rsidRPr="00AF3869">
        <w:rPr>
          <w:rFonts w:ascii="Arial" w:eastAsia="Times New Roman" w:hAnsi="Arial" w:cs="Arial"/>
          <w:b/>
          <w:sz w:val="24"/>
          <w:szCs w:val="24"/>
          <w:lang w:val="mn-MN"/>
        </w:rPr>
        <w:t>ГЭР БҮЛИЙН</w:t>
      </w:r>
    </w:p>
    <w:p w14:paraId="6481D648" w14:textId="77777777" w:rsidR="00CE56FA" w:rsidRPr="00AF3869" w:rsidRDefault="00CE56FA" w:rsidP="00CE56FA">
      <w:pPr>
        <w:spacing w:after="0" w:line="240" w:lineRule="auto"/>
        <w:ind w:firstLine="720"/>
        <w:jc w:val="center"/>
        <w:rPr>
          <w:rFonts w:ascii="Arial" w:eastAsia="Times New Roman" w:hAnsi="Arial" w:cs="Arial"/>
          <w:b/>
          <w:bCs/>
          <w:sz w:val="24"/>
          <w:szCs w:val="24"/>
          <w:lang w:val="mn-MN"/>
        </w:rPr>
      </w:pPr>
      <w:r w:rsidRPr="00AF3869">
        <w:rPr>
          <w:rFonts w:ascii="Arial" w:eastAsia="Times New Roman" w:hAnsi="Arial" w:cs="Arial"/>
          <w:b/>
          <w:sz w:val="24"/>
          <w:szCs w:val="24"/>
          <w:lang w:val="mn-MN"/>
        </w:rPr>
        <w:t>ГИШҮҮНД</w:t>
      </w:r>
      <w:r w:rsidRPr="00AF3869">
        <w:rPr>
          <w:rFonts w:ascii="Arial" w:eastAsia="Times New Roman" w:hAnsi="Arial" w:cs="Arial"/>
          <w:sz w:val="24"/>
          <w:szCs w:val="24"/>
          <w:lang w:val="mn-MN"/>
        </w:rPr>
        <w:t xml:space="preserve"> </w:t>
      </w:r>
      <w:r w:rsidRPr="00AF3869">
        <w:rPr>
          <w:rFonts w:ascii="Arial" w:eastAsia="Times New Roman" w:hAnsi="Arial" w:cs="Arial"/>
          <w:b/>
          <w:bCs/>
          <w:sz w:val="24"/>
          <w:szCs w:val="24"/>
          <w:lang w:val="mn-MN"/>
        </w:rPr>
        <w:t>ОЛГОХ ТЭТГЭМЖ</w:t>
      </w:r>
    </w:p>
    <w:p w14:paraId="64066DFB" w14:textId="77777777" w:rsidR="00CE56FA" w:rsidRPr="00AF3869" w:rsidRDefault="00CE56FA" w:rsidP="00CE56FA">
      <w:pPr>
        <w:spacing w:after="0" w:line="240" w:lineRule="auto"/>
        <w:ind w:firstLine="720"/>
        <w:jc w:val="center"/>
        <w:rPr>
          <w:rFonts w:ascii="Arial" w:eastAsia="Times New Roman" w:hAnsi="Arial" w:cs="Arial"/>
          <w:sz w:val="24"/>
          <w:szCs w:val="24"/>
          <w:lang w:val="mn-MN"/>
        </w:rPr>
      </w:pPr>
    </w:p>
    <w:p w14:paraId="65B6309D" w14:textId="77777777" w:rsidR="00CE56FA" w:rsidRPr="00AF3869" w:rsidRDefault="00CE56FA" w:rsidP="00CE56FA">
      <w:pPr>
        <w:spacing w:after="0" w:line="240" w:lineRule="auto"/>
        <w:ind w:firstLine="720"/>
        <w:jc w:val="both"/>
        <w:rPr>
          <w:rFonts w:ascii="Arial" w:eastAsia="Times New Roman" w:hAnsi="Arial" w:cs="Arial"/>
          <w:b/>
          <w:sz w:val="24"/>
          <w:szCs w:val="24"/>
          <w:lang w:val="mn-MN"/>
        </w:rPr>
      </w:pPr>
      <w:r w:rsidRPr="00AF3869">
        <w:rPr>
          <w:rFonts w:ascii="Arial" w:eastAsia="Times New Roman" w:hAnsi="Arial" w:cs="Arial"/>
          <w:b/>
          <w:bCs/>
          <w:sz w:val="24"/>
          <w:szCs w:val="24"/>
          <w:lang w:val="mn-MN"/>
        </w:rPr>
        <w:t xml:space="preserve">8 дугаар зүйл.Нас барсан даатгуулагчийн </w:t>
      </w:r>
      <w:r w:rsidRPr="00AF3869">
        <w:rPr>
          <w:rFonts w:ascii="Arial" w:eastAsia="Times New Roman" w:hAnsi="Arial" w:cs="Arial"/>
          <w:b/>
          <w:sz w:val="24"/>
          <w:szCs w:val="24"/>
          <w:lang w:val="mn-MN"/>
        </w:rPr>
        <w:t>гэр бүлийн гишүүнд</w:t>
      </w:r>
    </w:p>
    <w:p w14:paraId="1973EF99" w14:textId="77777777" w:rsidR="00CE56FA" w:rsidRPr="00AF3869" w:rsidRDefault="00CE56FA" w:rsidP="00CE56FA">
      <w:pPr>
        <w:spacing w:after="0" w:line="240" w:lineRule="auto"/>
        <w:ind w:firstLine="720"/>
        <w:jc w:val="both"/>
        <w:rPr>
          <w:rFonts w:ascii="Arial" w:eastAsia="Times New Roman" w:hAnsi="Arial" w:cs="Arial"/>
          <w:b/>
          <w:bCs/>
          <w:sz w:val="24"/>
          <w:szCs w:val="24"/>
          <w:lang w:val="mn-MN"/>
        </w:rPr>
      </w:pPr>
      <w:r w:rsidRPr="00AF3869">
        <w:rPr>
          <w:rFonts w:ascii="Arial" w:eastAsia="Times New Roman" w:hAnsi="Arial" w:cs="Arial"/>
          <w:b/>
          <w:sz w:val="24"/>
          <w:szCs w:val="24"/>
          <w:lang w:val="mn-MN"/>
        </w:rPr>
        <w:t xml:space="preserve">                                        </w:t>
      </w:r>
      <w:r w:rsidRPr="00AF3869">
        <w:rPr>
          <w:rFonts w:ascii="Arial" w:eastAsia="Times New Roman" w:hAnsi="Arial" w:cs="Arial"/>
          <w:b/>
          <w:bCs/>
          <w:sz w:val="24"/>
          <w:szCs w:val="24"/>
          <w:lang w:val="mn-MN"/>
        </w:rPr>
        <w:t>тэтгэмж олгох нөхцөл, хэмжээ</w:t>
      </w:r>
    </w:p>
    <w:p w14:paraId="0FBB7E07" w14:textId="77777777" w:rsidR="00CE56FA" w:rsidRPr="00AF3869" w:rsidRDefault="00CE56FA" w:rsidP="00CE56FA">
      <w:pPr>
        <w:spacing w:after="0" w:line="240" w:lineRule="auto"/>
        <w:ind w:firstLine="720"/>
        <w:jc w:val="both"/>
        <w:rPr>
          <w:rFonts w:ascii="Arial" w:eastAsia="Times New Roman" w:hAnsi="Arial" w:cs="Arial"/>
          <w:b/>
          <w:sz w:val="24"/>
          <w:szCs w:val="24"/>
          <w:lang w:val="mn-MN"/>
        </w:rPr>
      </w:pPr>
    </w:p>
    <w:p w14:paraId="26DE83EC" w14:textId="77777777" w:rsidR="00CE56FA" w:rsidRPr="00AF3869" w:rsidRDefault="00CE56FA" w:rsidP="00CE56FA">
      <w:pPr>
        <w:spacing w:after="0" w:line="240" w:lineRule="auto"/>
        <w:ind w:firstLine="720"/>
        <w:jc w:val="both"/>
        <w:rPr>
          <w:rFonts w:ascii="Arial" w:eastAsia="Times New Roman" w:hAnsi="Arial" w:cs="Arial"/>
          <w:sz w:val="24"/>
          <w:szCs w:val="24"/>
          <w:lang w:val="mn-MN"/>
        </w:rPr>
      </w:pPr>
      <w:r w:rsidRPr="00AF3869">
        <w:rPr>
          <w:rFonts w:ascii="Arial" w:eastAsia="Times New Roman" w:hAnsi="Arial" w:cs="Arial"/>
          <w:sz w:val="24"/>
          <w:szCs w:val="24"/>
          <w:lang w:val="mn-MN"/>
        </w:rPr>
        <w:t>8.1.Тэтгэмжийн даатгалын шимтгэлийг нийтдээ З6 сараас доошгүй хугацаанд төлсөн даатгуулагч ердийн өвчин, ахуйн ослын улмаас нас барсан бол түүний гэр бүлийн гишүүнд тэтгэмж олгоно.</w:t>
      </w:r>
    </w:p>
    <w:p w14:paraId="4177C31C" w14:textId="77777777" w:rsidR="00CE56FA" w:rsidRPr="00AF3869" w:rsidRDefault="00CE56FA" w:rsidP="00CE56FA">
      <w:pPr>
        <w:spacing w:after="0" w:line="240" w:lineRule="auto"/>
        <w:ind w:firstLine="720"/>
        <w:jc w:val="both"/>
        <w:rPr>
          <w:rFonts w:ascii="Arial" w:eastAsia="Times New Roman" w:hAnsi="Arial" w:cs="Arial"/>
          <w:sz w:val="24"/>
          <w:szCs w:val="24"/>
          <w:lang w:val="mn-MN"/>
        </w:rPr>
      </w:pPr>
    </w:p>
    <w:p w14:paraId="2A84E2DD" w14:textId="12812101" w:rsidR="00CE56FA" w:rsidRPr="00AF3869" w:rsidRDefault="00CE56FA" w:rsidP="00CE56FA">
      <w:pPr>
        <w:spacing w:after="0" w:line="240" w:lineRule="auto"/>
        <w:ind w:firstLine="720"/>
        <w:jc w:val="both"/>
        <w:rPr>
          <w:rFonts w:ascii="Arial" w:eastAsia="Times New Roman" w:hAnsi="Arial" w:cs="Arial"/>
          <w:sz w:val="24"/>
          <w:szCs w:val="24"/>
          <w:lang w:val="mn-MN"/>
        </w:rPr>
      </w:pPr>
      <w:r w:rsidRPr="00AF3869">
        <w:rPr>
          <w:rFonts w:ascii="Arial" w:eastAsia="Times New Roman" w:hAnsi="Arial" w:cs="Arial"/>
          <w:sz w:val="24"/>
          <w:szCs w:val="24"/>
          <w:lang w:val="mn-MN"/>
        </w:rPr>
        <w:t>8.2.Нийгмийн даатгалын сангаас олгох тэтгэврийн тухай хуульд</w:t>
      </w:r>
      <w:r w:rsidR="00722C6C" w:rsidRPr="00AF3869">
        <w:rPr>
          <w:rStyle w:val="FootnoteReference"/>
          <w:rFonts w:ascii="Arial" w:eastAsia="Times New Roman" w:hAnsi="Arial" w:cs="Arial"/>
          <w:sz w:val="24"/>
          <w:szCs w:val="24"/>
          <w:lang w:val="mn-MN"/>
        </w:rPr>
        <w:footnoteReference w:id="2"/>
      </w:r>
      <w:r w:rsidRPr="00AF3869">
        <w:rPr>
          <w:rFonts w:ascii="Arial" w:eastAsia="Times New Roman" w:hAnsi="Arial" w:cs="Arial"/>
          <w:sz w:val="24"/>
          <w:szCs w:val="24"/>
          <w:lang w:val="mn-MN"/>
        </w:rPr>
        <w:t xml:space="preserve"> заасан тэтгэвэр авч байсан иргэн нас барсан бол түүний гэр бүлийн гишүүнд тэтгэмж олгоно.</w:t>
      </w:r>
    </w:p>
    <w:p w14:paraId="46FFFC05" w14:textId="77777777" w:rsidR="00CE56FA" w:rsidRPr="00AF3869" w:rsidRDefault="00CE56FA" w:rsidP="00CE56FA">
      <w:pPr>
        <w:spacing w:after="0" w:line="240" w:lineRule="auto"/>
        <w:ind w:firstLine="720"/>
        <w:jc w:val="both"/>
        <w:rPr>
          <w:rFonts w:ascii="Arial" w:eastAsia="Times New Roman" w:hAnsi="Arial" w:cs="Arial"/>
          <w:sz w:val="24"/>
          <w:szCs w:val="24"/>
          <w:lang w:val="mn-MN"/>
        </w:rPr>
      </w:pPr>
    </w:p>
    <w:p w14:paraId="65742D72" w14:textId="77777777" w:rsidR="00CE56FA" w:rsidRPr="00AF3869" w:rsidRDefault="00CE56FA" w:rsidP="00CE56FA">
      <w:pPr>
        <w:spacing w:after="0" w:line="240" w:lineRule="auto"/>
        <w:ind w:firstLine="720"/>
        <w:jc w:val="both"/>
        <w:rPr>
          <w:rFonts w:ascii="Arial" w:eastAsia="Times New Roman" w:hAnsi="Arial" w:cs="Arial"/>
          <w:sz w:val="24"/>
          <w:szCs w:val="24"/>
          <w:lang w:val="mn-MN"/>
        </w:rPr>
      </w:pPr>
      <w:r w:rsidRPr="00AF3869">
        <w:rPr>
          <w:rFonts w:ascii="Arial" w:eastAsia="Times New Roman" w:hAnsi="Arial" w:cs="Arial"/>
          <w:sz w:val="24"/>
          <w:szCs w:val="24"/>
          <w:lang w:val="mn-MN"/>
        </w:rPr>
        <w:lastRenderedPageBreak/>
        <w:t>8.3.Нас барсан даатгуулагчийн гэр бүлийн гишүүнд олгох тэтгэмжийн хэмжээг нийгмийн даатгалын асуудал эрхэлсэн төрийн захиргааны төв байгууллагын саналыг үндэслэн Нийгмийн даатгалын үндэсний зөвлөл батална.</w:t>
      </w:r>
    </w:p>
    <w:p w14:paraId="35006241" w14:textId="77777777" w:rsidR="00CE56FA" w:rsidRPr="00AF3869" w:rsidRDefault="00CE56FA" w:rsidP="00CE56FA">
      <w:pPr>
        <w:spacing w:after="0" w:line="240" w:lineRule="auto"/>
        <w:ind w:firstLine="720"/>
        <w:jc w:val="both"/>
        <w:rPr>
          <w:rFonts w:ascii="Arial" w:eastAsia="Times New Roman" w:hAnsi="Arial" w:cs="Arial"/>
          <w:sz w:val="24"/>
          <w:szCs w:val="24"/>
          <w:lang w:val="mn-MN"/>
        </w:rPr>
      </w:pPr>
    </w:p>
    <w:p w14:paraId="6AC62A68" w14:textId="77777777" w:rsidR="00CE56FA" w:rsidRPr="00AF3869" w:rsidRDefault="00CE56FA" w:rsidP="00CE56FA">
      <w:pPr>
        <w:spacing w:after="0" w:line="240" w:lineRule="auto"/>
        <w:jc w:val="center"/>
        <w:rPr>
          <w:rFonts w:ascii="Arial" w:eastAsia="Times New Roman" w:hAnsi="Arial" w:cs="Arial"/>
          <w:b/>
          <w:bCs/>
          <w:sz w:val="24"/>
          <w:szCs w:val="24"/>
          <w:lang w:val="mn-MN"/>
        </w:rPr>
      </w:pPr>
      <w:r w:rsidRPr="00AF3869">
        <w:rPr>
          <w:rFonts w:ascii="Arial" w:eastAsia="Times New Roman" w:hAnsi="Arial" w:cs="Arial"/>
          <w:b/>
          <w:bCs/>
          <w:sz w:val="24"/>
          <w:szCs w:val="24"/>
          <w:lang w:val="mn-MN"/>
        </w:rPr>
        <w:t>ТАВДУГААР БҮЛЭГ</w:t>
      </w:r>
    </w:p>
    <w:p w14:paraId="4F55CCF8" w14:textId="77777777" w:rsidR="00CE56FA" w:rsidRPr="00AF3869" w:rsidRDefault="00CE56FA" w:rsidP="00CE56FA">
      <w:pPr>
        <w:spacing w:after="0" w:line="240" w:lineRule="auto"/>
        <w:jc w:val="center"/>
        <w:rPr>
          <w:rFonts w:ascii="Arial" w:eastAsia="Times New Roman" w:hAnsi="Arial" w:cs="Arial"/>
          <w:b/>
          <w:bCs/>
          <w:sz w:val="24"/>
          <w:szCs w:val="24"/>
          <w:lang w:val="mn-MN"/>
        </w:rPr>
      </w:pPr>
      <w:r w:rsidRPr="00AF3869">
        <w:rPr>
          <w:rFonts w:ascii="Arial" w:eastAsia="Times New Roman" w:hAnsi="Arial" w:cs="Arial"/>
          <w:b/>
          <w:bCs/>
          <w:sz w:val="24"/>
          <w:szCs w:val="24"/>
          <w:lang w:val="mn-MN"/>
        </w:rPr>
        <w:t>АЖИЛГҮЙДЛИЙН ТЭТГЭМЖ, ШИМТГЭЛИЙН ХӨНГӨЛӨЛТ</w:t>
      </w:r>
    </w:p>
    <w:p w14:paraId="29A5233B" w14:textId="77777777" w:rsidR="00CE56FA" w:rsidRPr="00AF3869" w:rsidRDefault="00CE56FA" w:rsidP="00CE56FA">
      <w:pPr>
        <w:spacing w:after="0" w:line="240" w:lineRule="auto"/>
        <w:jc w:val="center"/>
        <w:rPr>
          <w:rFonts w:ascii="Arial" w:eastAsia="Times New Roman" w:hAnsi="Arial" w:cs="Arial"/>
          <w:sz w:val="24"/>
          <w:szCs w:val="24"/>
          <w:lang w:val="mn-MN"/>
        </w:rPr>
      </w:pPr>
    </w:p>
    <w:p w14:paraId="3F455FCE" w14:textId="77777777" w:rsidR="00CE56FA" w:rsidRPr="00AF3869" w:rsidRDefault="00CE56FA" w:rsidP="00CE56FA">
      <w:pPr>
        <w:spacing w:after="0" w:line="240" w:lineRule="auto"/>
        <w:ind w:firstLine="720"/>
        <w:jc w:val="both"/>
        <w:rPr>
          <w:rFonts w:ascii="Arial" w:eastAsia="Times New Roman" w:hAnsi="Arial" w:cs="Arial"/>
          <w:b/>
          <w:bCs/>
          <w:sz w:val="24"/>
          <w:szCs w:val="24"/>
          <w:lang w:val="mn-MN"/>
        </w:rPr>
      </w:pPr>
      <w:r w:rsidRPr="00AF3869">
        <w:rPr>
          <w:rFonts w:ascii="Arial" w:eastAsia="Times New Roman" w:hAnsi="Arial" w:cs="Arial"/>
          <w:b/>
          <w:bCs/>
          <w:sz w:val="24"/>
          <w:szCs w:val="24"/>
          <w:lang w:val="mn-MN"/>
        </w:rPr>
        <w:t>9 дүгээр зүйл.Ажилгүйдлийн тэтгэмж авах, шимтгэлийн</w:t>
      </w:r>
    </w:p>
    <w:p w14:paraId="637945B7" w14:textId="77777777" w:rsidR="00CE56FA" w:rsidRPr="00AF3869" w:rsidRDefault="00CE56FA" w:rsidP="00CE56FA">
      <w:pPr>
        <w:spacing w:after="0" w:line="240" w:lineRule="auto"/>
        <w:ind w:firstLine="720"/>
        <w:jc w:val="both"/>
        <w:rPr>
          <w:rFonts w:ascii="Arial" w:eastAsia="Times New Roman" w:hAnsi="Arial" w:cs="Arial"/>
          <w:b/>
          <w:bCs/>
          <w:sz w:val="24"/>
          <w:szCs w:val="24"/>
          <w:lang w:val="mn-MN"/>
        </w:rPr>
      </w:pPr>
      <w:r w:rsidRPr="00AF3869">
        <w:rPr>
          <w:rFonts w:ascii="Arial" w:eastAsia="Times New Roman" w:hAnsi="Arial" w:cs="Arial"/>
          <w:b/>
          <w:bCs/>
          <w:sz w:val="24"/>
          <w:szCs w:val="24"/>
          <w:lang w:val="mn-MN"/>
        </w:rPr>
        <w:t xml:space="preserve">                                          хөнгөлөлт</w:t>
      </w:r>
      <w:r w:rsidRPr="00AF3869">
        <w:rPr>
          <w:rFonts w:ascii="Arial" w:eastAsia="Times New Roman" w:hAnsi="Arial" w:cs="Arial"/>
          <w:sz w:val="24"/>
          <w:szCs w:val="24"/>
          <w:lang w:val="mn-MN"/>
        </w:rPr>
        <w:t xml:space="preserve"> </w:t>
      </w:r>
      <w:r w:rsidRPr="00AF3869">
        <w:rPr>
          <w:rFonts w:ascii="Arial" w:eastAsia="Times New Roman" w:hAnsi="Arial" w:cs="Arial"/>
          <w:b/>
          <w:bCs/>
          <w:sz w:val="24"/>
          <w:szCs w:val="24"/>
          <w:lang w:val="mn-MN"/>
        </w:rPr>
        <w:t>эдлэх эрх</w:t>
      </w:r>
    </w:p>
    <w:p w14:paraId="3E745C31" w14:textId="77777777" w:rsidR="00CE56FA" w:rsidRPr="00AF3869" w:rsidRDefault="00CE56FA" w:rsidP="00CE56FA">
      <w:pPr>
        <w:spacing w:after="0" w:line="240" w:lineRule="auto"/>
        <w:ind w:firstLine="720"/>
        <w:jc w:val="both"/>
        <w:rPr>
          <w:rFonts w:ascii="Arial" w:eastAsia="Times New Roman" w:hAnsi="Arial" w:cs="Arial"/>
          <w:sz w:val="24"/>
          <w:szCs w:val="24"/>
          <w:lang w:val="mn-MN"/>
        </w:rPr>
      </w:pPr>
    </w:p>
    <w:p w14:paraId="11018E0F" w14:textId="77777777" w:rsidR="00CE56FA" w:rsidRPr="00AF3869" w:rsidRDefault="00CE56FA" w:rsidP="00CE56FA">
      <w:pPr>
        <w:spacing w:after="0" w:line="240" w:lineRule="auto"/>
        <w:ind w:firstLine="720"/>
        <w:jc w:val="both"/>
        <w:rPr>
          <w:rFonts w:ascii="Arial" w:eastAsia="Times New Roman" w:hAnsi="Arial" w:cs="Arial"/>
          <w:sz w:val="24"/>
          <w:szCs w:val="24"/>
          <w:lang w:val="mn-MN"/>
        </w:rPr>
      </w:pPr>
      <w:r w:rsidRPr="00AF3869">
        <w:rPr>
          <w:rFonts w:ascii="Arial" w:eastAsia="Times New Roman" w:hAnsi="Arial" w:cs="Arial"/>
          <w:sz w:val="24"/>
          <w:szCs w:val="24"/>
          <w:lang w:val="mn-MN"/>
        </w:rPr>
        <w:t>9.1.Ажилгүйдлийн даатгалын шимтгэлийг нийтдээ 24 сар ба түүнээс дээш хугацаанд, үүнээс ажилгүй болохын өмнөх сүүлийн 9 сар тасралтгүй төлсөн, хөдөлмөр эрхлэлтийн асуудал хариуцсан байгууллагад бүртгэлтэй, ажил идэвхтэй хайж байгаа Нийгмийн даатгалын сангаас олгох тэтгэврийн тухай хуульд заасан өндөр насны тэтгэврийн ердийн насанд хүрээгүй даатгуулагч ажилгүйдлийн тэтгэмж авах эрхтэй.</w:t>
      </w:r>
    </w:p>
    <w:p w14:paraId="03B38927" w14:textId="77777777" w:rsidR="00CE56FA" w:rsidRPr="00AF3869" w:rsidRDefault="00CE56FA" w:rsidP="00CE56FA">
      <w:pPr>
        <w:spacing w:after="0" w:line="240" w:lineRule="auto"/>
        <w:ind w:firstLine="720"/>
        <w:jc w:val="both"/>
        <w:rPr>
          <w:rFonts w:ascii="Arial" w:eastAsia="Times New Roman" w:hAnsi="Arial" w:cs="Arial"/>
          <w:sz w:val="24"/>
          <w:szCs w:val="24"/>
          <w:lang w:val="mn-MN"/>
        </w:rPr>
      </w:pPr>
    </w:p>
    <w:p w14:paraId="19A15D62" w14:textId="77777777" w:rsidR="00CE56FA" w:rsidRPr="00AF3869" w:rsidRDefault="00CE56FA" w:rsidP="00CE56FA">
      <w:pPr>
        <w:spacing w:after="0" w:line="240" w:lineRule="auto"/>
        <w:ind w:firstLine="720"/>
        <w:jc w:val="both"/>
        <w:rPr>
          <w:rFonts w:ascii="Arial" w:eastAsia="Times New Roman" w:hAnsi="Arial" w:cs="Arial"/>
          <w:sz w:val="24"/>
          <w:szCs w:val="24"/>
          <w:lang w:val="mn-MN"/>
        </w:rPr>
      </w:pPr>
      <w:r w:rsidRPr="00AF3869">
        <w:rPr>
          <w:rFonts w:ascii="Arial" w:eastAsia="Times New Roman" w:hAnsi="Arial" w:cs="Arial"/>
          <w:sz w:val="24"/>
          <w:szCs w:val="24"/>
          <w:lang w:val="mn-MN"/>
        </w:rPr>
        <w:t>9.2.Ажилгүйдлийн тэтгэмж урьд нь авсан даатгуулагч ажилгүйдлийн даатгалын шимтгэлийг дахин 12 сар, үүнээс ажилгүй болохын өмнөх 3 сар тасралтгүй төлсөн бол ажилгүйдлийн тэтгэмж авах эрх дахин үүснэ.</w:t>
      </w:r>
    </w:p>
    <w:p w14:paraId="5E8845A0" w14:textId="77777777" w:rsidR="00CE56FA" w:rsidRPr="00AF3869" w:rsidRDefault="00CE56FA" w:rsidP="00CE56FA">
      <w:pPr>
        <w:spacing w:after="0" w:line="240" w:lineRule="auto"/>
        <w:ind w:firstLine="720"/>
        <w:jc w:val="both"/>
        <w:rPr>
          <w:rFonts w:ascii="Arial" w:eastAsia="Times New Roman" w:hAnsi="Arial" w:cs="Arial"/>
          <w:sz w:val="24"/>
          <w:szCs w:val="24"/>
          <w:lang w:val="mn-MN"/>
        </w:rPr>
      </w:pPr>
    </w:p>
    <w:p w14:paraId="2CE400D7" w14:textId="6340B6E6" w:rsidR="00CE56FA" w:rsidRPr="00AF3869" w:rsidRDefault="00CE56FA" w:rsidP="00CE56FA">
      <w:pPr>
        <w:spacing w:after="0" w:line="240" w:lineRule="auto"/>
        <w:ind w:firstLine="720"/>
        <w:jc w:val="both"/>
        <w:rPr>
          <w:rFonts w:ascii="Arial" w:eastAsia="Times New Roman" w:hAnsi="Arial" w:cs="Arial"/>
          <w:sz w:val="24"/>
          <w:szCs w:val="24"/>
          <w:lang w:val="mn-MN"/>
        </w:rPr>
      </w:pPr>
      <w:r w:rsidRPr="00AF3869">
        <w:rPr>
          <w:rFonts w:ascii="Arial" w:eastAsia="Times New Roman" w:hAnsi="Arial" w:cs="Arial"/>
          <w:sz w:val="24"/>
          <w:szCs w:val="24"/>
          <w:lang w:val="mn-MN"/>
        </w:rPr>
        <w:t>9.3.Хүүхдээ асрах чөлөө авахаас өмнө энэ хуулийн 9.1-д заасан эрхийг хангасан даатгуулагч эхийг хүүхдээ асрах чөлөөтэй байх хугацаанд, эсхүл ажилд</w:t>
      </w:r>
      <w:r w:rsidR="004D2A75" w:rsidRPr="00AF3869">
        <w:rPr>
          <w:rFonts w:ascii="Arial" w:eastAsia="Times New Roman" w:hAnsi="Arial" w:cs="Arial"/>
          <w:sz w:val="24"/>
          <w:szCs w:val="24"/>
          <w:lang w:val="mn-MN"/>
        </w:rPr>
        <w:t xml:space="preserve"> </w:t>
      </w:r>
      <w:r w:rsidRPr="00AF3869">
        <w:rPr>
          <w:rFonts w:ascii="Arial" w:eastAsia="Times New Roman" w:hAnsi="Arial" w:cs="Arial"/>
          <w:sz w:val="24"/>
          <w:szCs w:val="24"/>
          <w:lang w:val="mn-MN"/>
        </w:rPr>
        <w:t>ороод 9 сар хүртэлх хугацаанд ажил олгогч нь татан буугдсан, дампуурсан бол түүнд ажилгүйдлийн тэтгэмж олгоно.</w:t>
      </w:r>
    </w:p>
    <w:p w14:paraId="4200F94B" w14:textId="77777777" w:rsidR="00CE56FA" w:rsidRPr="00AF3869" w:rsidRDefault="00CE56FA" w:rsidP="00CE56FA">
      <w:pPr>
        <w:spacing w:after="0" w:line="240" w:lineRule="auto"/>
        <w:ind w:firstLine="720"/>
        <w:jc w:val="both"/>
        <w:rPr>
          <w:rFonts w:ascii="Arial" w:eastAsia="Times New Roman" w:hAnsi="Arial" w:cs="Arial"/>
          <w:sz w:val="24"/>
          <w:szCs w:val="24"/>
          <w:lang w:val="mn-MN"/>
        </w:rPr>
      </w:pPr>
    </w:p>
    <w:p w14:paraId="3A688D23" w14:textId="14D74D21" w:rsidR="00CE56FA" w:rsidRPr="00AF3869" w:rsidRDefault="00CE56FA" w:rsidP="00CE56FA">
      <w:pPr>
        <w:spacing w:after="0" w:line="240" w:lineRule="auto"/>
        <w:ind w:firstLine="720"/>
        <w:jc w:val="both"/>
        <w:rPr>
          <w:rFonts w:ascii="Arial" w:eastAsia="Times New Roman" w:hAnsi="Arial" w:cs="Arial"/>
          <w:sz w:val="24"/>
          <w:szCs w:val="24"/>
          <w:lang w:val="mn-MN"/>
        </w:rPr>
      </w:pPr>
      <w:r w:rsidRPr="00AF3869">
        <w:rPr>
          <w:rFonts w:ascii="Arial" w:eastAsia="Times New Roman" w:hAnsi="Arial" w:cs="Arial"/>
          <w:sz w:val="24"/>
          <w:szCs w:val="24"/>
          <w:lang w:val="mn-MN"/>
        </w:rPr>
        <w:t>9.4.Цэргийн жинхэнэ албыг биеэр хаахаар татагдсан, хорих ял эдлүүлэх тухай шүүхийн шийдвэр хүчин төгөлдөр болсон,</w:t>
      </w:r>
      <w:r w:rsidR="00024948" w:rsidRPr="00AF3869">
        <w:rPr>
          <w:rFonts w:ascii="Arial" w:eastAsia="Times New Roman" w:hAnsi="Arial" w:cs="Arial"/>
          <w:sz w:val="24"/>
          <w:szCs w:val="24"/>
          <w:lang w:val="mn-MN"/>
        </w:rPr>
        <w:t xml:space="preserve"> </w:t>
      </w:r>
      <w:r w:rsidRPr="00AF3869">
        <w:rPr>
          <w:rFonts w:ascii="Arial" w:eastAsia="Times New Roman" w:hAnsi="Arial" w:cs="Arial"/>
          <w:sz w:val="24"/>
          <w:szCs w:val="24"/>
          <w:lang w:val="mn-MN"/>
        </w:rPr>
        <w:t>байгууллагын захиалгаар суралцах, хөдөлмөрийн чадвар алдсаны болон өндөр насны тэтгэвэр тогтоолгох үндэслэлээр ажлаас чөлөөлөгдсөн даатгуулагчид ажилгүйдлийн тэтгэмж олгохгүй.</w:t>
      </w:r>
    </w:p>
    <w:p w14:paraId="57FB37DA" w14:textId="77777777" w:rsidR="00CE56FA" w:rsidRPr="00AF3869" w:rsidRDefault="00CE56FA" w:rsidP="00CE56FA">
      <w:pPr>
        <w:spacing w:after="0" w:line="240" w:lineRule="auto"/>
        <w:ind w:firstLine="720"/>
        <w:jc w:val="both"/>
        <w:rPr>
          <w:rFonts w:ascii="Arial" w:eastAsia="Times New Roman" w:hAnsi="Arial" w:cs="Arial"/>
          <w:sz w:val="24"/>
          <w:szCs w:val="24"/>
          <w:lang w:val="mn-MN"/>
        </w:rPr>
      </w:pPr>
    </w:p>
    <w:p w14:paraId="5B9A929D" w14:textId="77777777" w:rsidR="00CE56FA" w:rsidRPr="00AF3869" w:rsidRDefault="00CE56FA" w:rsidP="00CE56FA">
      <w:pPr>
        <w:spacing w:after="0" w:line="240" w:lineRule="auto"/>
        <w:ind w:firstLine="720"/>
        <w:rPr>
          <w:rFonts w:ascii="Arial" w:eastAsia="Times New Roman" w:hAnsi="Arial" w:cs="Arial"/>
          <w:b/>
          <w:bCs/>
          <w:sz w:val="24"/>
          <w:szCs w:val="24"/>
          <w:lang w:val="mn-MN"/>
        </w:rPr>
      </w:pPr>
      <w:r w:rsidRPr="00AF3869">
        <w:rPr>
          <w:rFonts w:ascii="Arial" w:eastAsia="Times New Roman" w:hAnsi="Arial" w:cs="Arial"/>
          <w:b/>
          <w:bCs/>
          <w:sz w:val="24"/>
          <w:szCs w:val="24"/>
          <w:lang w:val="mn-MN"/>
        </w:rPr>
        <w:t>10 дугаар зүйл.Ажилгүйдлийн тэтгэмжийн хэмжээ</w:t>
      </w:r>
    </w:p>
    <w:p w14:paraId="53F78ADE" w14:textId="77777777" w:rsidR="00CE56FA" w:rsidRPr="00AF3869" w:rsidRDefault="00CE56FA" w:rsidP="00CE56FA">
      <w:pPr>
        <w:spacing w:after="0" w:line="240" w:lineRule="auto"/>
        <w:ind w:firstLine="720"/>
        <w:rPr>
          <w:rFonts w:ascii="Arial" w:eastAsia="Times New Roman" w:hAnsi="Arial" w:cs="Arial"/>
          <w:sz w:val="24"/>
          <w:szCs w:val="24"/>
          <w:lang w:val="mn-MN"/>
        </w:rPr>
      </w:pPr>
    </w:p>
    <w:p w14:paraId="5A974DD3" w14:textId="3815A4C0" w:rsidR="00CE56FA" w:rsidRPr="00AF3869" w:rsidRDefault="00CE56FA" w:rsidP="00CE56FA">
      <w:pPr>
        <w:spacing w:after="0" w:line="240" w:lineRule="auto"/>
        <w:ind w:firstLine="720"/>
        <w:jc w:val="both"/>
        <w:rPr>
          <w:rFonts w:ascii="Arial" w:eastAsia="Times New Roman" w:hAnsi="Arial" w:cs="Arial"/>
          <w:sz w:val="24"/>
          <w:szCs w:val="24"/>
          <w:lang w:val="mn-MN"/>
        </w:rPr>
      </w:pPr>
      <w:r w:rsidRPr="00AF3869">
        <w:rPr>
          <w:rFonts w:ascii="Arial" w:eastAsia="Times New Roman" w:hAnsi="Arial" w:cs="Arial"/>
          <w:sz w:val="24"/>
          <w:szCs w:val="24"/>
          <w:lang w:val="mn-MN"/>
        </w:rPr>
        <w:t>10.1.Даатгуулагчид олгох ажилгүйдлийн тэтгэмжийг түүний шимтгэл төлсөн хугацааг харгалзан ажилгүй болохын өмнөх шимтгэл төлсөн сүүлийн дараалсан 9 сарын цалин хөлс, түүнтэй адилтгах орлогын дунджаас д</w:t>
      </w:r>
      <w:r w:rsidR="00AC66FB" w:rsidRPr="00AF3869">
        <w:rPr>
          <w:rFonts w:ascii="Arial" w:eastAsia="Times New Roman" w:hAnsi="Arial" w:cs="Arial"/>
          <w:sz w:val="24"/>
          <w:szCs w:val="24"/>
          <w:lang w:val="mn-MN"/>
        </w:rPr>
        <w:t>араах</w:t>
      </w:r>
      <w:r w:rsidRPr="00AF3869">
        <w:rPr>
          <w:rFonts w:ascii="Arial" w:eastAsia="Times New Roman" w:hAnsi="Arial" w:cs="Arial"/>
          <w:sz w:val="24"/>
          <w:szCs w:val="24"/>
          <w:lang w:val="mn-MN"/>
        </w:rPr>
        <w:t xml:space="preserve"> хувь хэмжээгээр тооцож олгоно:</w:t>
      </w:r>
    </w:p>
    <w:p w14:paraId="7991760F" w14:textId="77777777" w:rsidR="00CE56FA" w:rsidRPr="00AF3869" w:rsidRDefault="00CE56FA" w:rsidP="00CE56FA">
      <w:pPr>
        <w:spacing w:after="0" w:line="240" w:lineRule="auto"/>
        <w:ind w:firstLine="720"/>
        <w:jc w:val="both"/>
        <w:rPr>
          <w:rFonts w:ascii="Arial" w:eastAsia="Times New Roman" w:hAnsi="Arial" w:cs="Arial"/>
          <w:sz w:val="24"/>
          <w:szCs w:val="24"/>
          <w:lang w:val="mn-MN"/>
        </w:rPr>
      </w:pPr>
    </w:p>
    <w:tbl>
      <w:tblPr>
        <w:tblW w:w="0" w:type="auto"/>
        <w:tblInd w:w="108" w:type="dxa"/>
        <w:tblCellMar>
          <w:top w:w="15" w:type="dxa"/>
          <w:left w:w="15" w:type="dxa"/>
          <w:bottom w:w="15" w:type="dxa"/>
          <w:right w:w="15" w:type="dxa"/>
        </w:tblCellMar>
        <w:tblLook w:val="04A0" w:firstRow="1" w:lastRow="0" w:firstColumn="1" w:lastColumn="0" w:noHBand="0" w:noVBand="1"/>
      </w:tblPr>
      <w:tblGrid>
        <w:gridCol w:w="577"/>
        <w:gridCol w:w="4798"/>
        <w:gridCol w:w="3862"/>
      </w:tblGrid>
      <w:tr w:rsidR="00AC66FB" w:rsidRPr="00AF3869" w14:paraId="261563F7" w14:textId="77777777" w:rsidTr="00AC66FB">
        <w:trPr>
          <w:trHeight w:val="560"/>
        </w:trPr>
        <w:tc>
          <w:tcPr>
            <w:tcW w:w="596" w:type="dxa"/>
            <w:tcBorders>
              <w:top w:val="single" w:sz="4" w:space="0" w:color="000000"/>
              <w:left w:val="single" w:sz="4" w:space="0" w:color="000000"/>
              <w:bottom w:val="single" w:sz="4" w:space="0" w:color="000000"/>
              <w:right w:val="single" w:sz="4" w:space="0" w:color="000000"/>
            </w:tcBorders>
          </w:tcPr>
          <w:p w14:paraId="68AC4447" w14:textId="13CF3F54" w:rsidR="00AC66FB" w:rsidRPr="00AF3869" w:rsidRDefault="00AC66FB" w:rsidP="004F2CAF">
            <w:pPr>
              <w:spacing w:after="0" w:line="240" w:lineRule="auto"/>
              <w:jc w:val="center"/>
              <w:rPr>
                <w:rFonts w:ascii="Arial" w:eastAsia="Times New Roman" w:hAnsi="Arial" w:cs="Arial"/>
                <w:sz w:val="24"/>
                <w:szCs w:val="24"/>
                <w:lang w:val="mn-MN"/>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6B188E" w14:textId="5AC23D08" w:rsidR="00AC66FB" w:rsidRPr="00AF3869" w:rsidRDefault="00AC66FB" w:rsidP="004F2CAF">
            <w:pPr>
              <w:spacing w:after="0" w:line="240" w:lineRule="auto"/>
              <w:jc w:val="center"/>
              <w:rPr>
                <w:rFonts w:ascii="Arial" w:eastAsia="Times New Roman" w:hAnsi="Arial" w:cs="Arial"/>
                <w:sz w:val="24"/>
                <w:szCs w:val="24"/>
                <w:lang w:val="mn-MN"/>
              </w:rPr>
            </w:pPr>
            <w:r w:rsidRPr="00AF3869">
              <w:rPr>
                <w:rFonts w:ascii="Arial" w:eastAsia="Times New Roman" w:hAnsi="Arial" w:cs="Arial"/>
                <w:sz w:val="24"/>
                <w:szCs w:val="24"/>
                <w:lang w:val="mn-MN"/>
              </w:rPr>
              <w:t>Ажилгүйдлийн даатгалын шимтгэл төлсөн хугацаа /сараар/</w:t>
            </w:r>
          </w:p>
        </w:tc>
        <w:tc>
          <w:tcPr>
            <w:tcW w:w="4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99EA36" w14:textId="77777777" w:rsidR="00AC66FB" w:rsidRPr="00AF3869" w:rsidRDefault="00AC66FB" w:rsidP="004F2CAF">
            <w:pPr>
              <w:spacing w:after="0" w:line="240" w:lineRule="auto"/>
              <w:jc w:val="center"/>
              <w:rPr>
                <w:rFonts w:ascii="Arial" w:eastAsia="Times New Roman" w:hAnsi="Arial" w:cs="Arial"/>
                <w:sz w:val="24"/>
                <w:szCs w:val="24"/>
                <w:lang w:val="mn-MN"/>
              </w:rPr>
            </w:pPr>
            <w:r w:rsidRPr="00AF3869">
              <w:rPr>
                <w:rFonts w:ascii="Arial" w:eastAsia="Times New Roman" w:hAnsi="Arial" w:cs="Arial"/>
                <w:sz w:val="24"/>
                <w:szCs w:val="24"/>
                <w:lang w:val="mn-MN"/>
              </w:rPr>
              <w:t>Тэтгэмж бодох хэмжээ</w:t>
            </w:r>
          </w:p>
          <w:p w14:paraId="12BADF4E" w14:textId="77777777" w:rsidR="00AC66FB" w:rsidRPr="00AF3869" w:rsidRDefault="00AC66FB" w:rsidP="004F2CAF">
            <w:pPr>
              <w:spacing w:after="0" w:line="240" w:lineRule="auto"/>
              <w:jc w:val="center"/>
              <w:rPr>
                <w:rFonts w:ascii="Arial" w:eastAsia="Times New Roman" w:hAnsi="Arial" w:cs="Arial"/>
                <w:sz w:val="24"/>
                <w:szCs w:val="24"/>
                <w:lang w:val="mn-MN"/>
              </w:rPr>
            </w:pPr>
            <w:r w:rsidRPr="00AF3869">
              <w:rPr>
                <w:rFonts w:ascii="Arial" w:eastAsia="Times New Roman" w:hAnsi="Arial" w:cs="Arial"/>
                <w:sz w:val="24"/>
                <w:szCs w:val="24"/>
                <w:lang w:val="mn-MN"/>
              </w:rPr>
              <w:t xml:space="preserve"> /хувиар/</w:t>
            </w:r>
          </w:p>
        </w:tc>
      </w:tr>
      <w:tr w:rsidR="00AC66FB" w:rsidRPr="00AF3869" w14:paraId="4D06D5F5" w14:textId="77777777" w:rsidTr="00AC66FB">
        <w:tc>
          <w:tcPr>
            <w:tcW w:w="596" w:type="dxa"/>
            <w:tcBorders>
              <w:top w:val="single" w:sz="4" w:space="0" w:color="000000"/>
              <w:left w:val="single" w:sz="4" w:space="0" w:color="000000"/>
              <w:bottom w:val="single" w:sz="4" w:space="0" w:color="000000"/>
              <w:right w:val="single" w:sz="4" w:space="0" w:color="000000"/>
            </w:tcBorders>
          </w:tcPr>
          <w:p w14:paraId="0E9601A1" w14:textId="6C07B0D7" w:rsidR="00AC66FB" w:rsidRPr="00AF3869" w:rsidRDefault="00AC66FB" w:rsidP="004F2CAF">
            <w:pPr>
              <w:spacing w:after="0" w:line="240" w:lineRule="auto"/>
              <w:jc w:val="center"/>
              <w:rPr>
                <w:rFonts w:ascii="Arial" w:eastAsia="Times New Roman" w:hAnsi="Arial" w:cs="Arial"/>
                <w:sz w:val="24"/>
                <w:szCs w:val="24"/>
                <w:lang w:val="mn-MN"/>
              </w:rPr>
            </w:pPr>
            <w:r w:rsidRPr="00AF3869">
              <w:rPr>
                <w:rFonts w:ascii="Arial" w:eastAsia="Times New Roman" w:hAnsi="Arial" w:cs="Arial"/>
                <w:sz w:val="24"/>
                <w:szCs w:val="24"/>
                <w:lang w:val="mn-MN"/>
              </w:rPr>
              <w:t>1.</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A8D027" w14:textId="33C458F8" w:rsidR="00AC66FB" w:rsidRPr="00AF3869" w:rsidRDefault="00AC66FB" w:rsidP="004F2CAF">
            <w:pPr>
              <w:spacing w:after="0" w:line="240" w:lineRule="auto"/>
              <w:jc w:val="center"/>
              <w:rPr>
                <w:rFonts w:ascii="Arial" w:eastAsia="Times New Roman" w:hAnsi="Arial" w:cs="Arial"/>
                <w:sz w:val="24"/>
                <w:szCs w:val="24"/>
                <w:lang w:val="mn-MN"/>
              </w:rPr>
            </w:pPr>
            <w:r w:rsidRPr="00AF3869">
              <w:rPr>
                <w:rFonts w:ascii="Arial" w:eastAsia="Times New Roman" w:hAnsi="Arial" w:cs="Arial"/>
                <w:sz w:val="24"/>
                <w:szCs w:val="24"/>
                <w:lang w:val="mn-MN"/>
              </w:rPr>
              <w:t>24-59</w:t>
            </w:r>
          </w:p>
        </w:tc>
        <w:tc>
          <w:tcPr>
            <w:tcW w:w="4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461E57" w14:textId="77777777" w:rsidR="00AC66FB" w:rsidRPr="00AF3869" w:rsidRDefault="00AC66FB" w:rsidP="004F2CAF">
            <w:pPr>
              <w:spacing w:after="0" w:line="240" w:lineRule="auto"/>
              <w:jc w:val="center"/>
              <w:rPr>
                <w:rFonts w:ascii="Arial" w:eastAsia="Times New Roman" w:hAnsi="Arial" w:cs="Arial"/>
                <w:sz w:val="24"/>
                <w:szCs w:val="24"/>
                <w:lang w:val="mn-MN"/>
              </w:rPr>
            </w:pPr>
            <w:r w:rsidRPr="00AF3869">
              <w:rPr>
                <w:rFonts w:ascii="Arial" w:eastAsia="Times New Roman" w:hAnsi="Arial" w:cs="Arial"/>
                <w:sz w:val="24"/>
                <w:szCs w:val="24"/>
                <w:lang w:val="mn-MN"/>
              </w:rPr>
              <w:t>50</w:t>
            </w:r>
          </w:p>
        </w:tc>
      </w:tr>
      <w:tr w:rsidR="00AC66FB" w:rsidRPr="00AF3869" w14:paraId="08FB6079" w14:textId="77777777" w:rsidTr="00AC66FB">
        <w:trPr>
          <w:trHeight w:val="117"/>
        </w:trPr>
        <w:tc>
          <w:tcPr>
            <w:tcW w:w="596" w:type="dxa"/>
            <w:tcBorders>
              <w:top w:val="single" w:sz="4" w:space="0" w:color="000000"/>
              <w:left w:val="single" w:sz="4" w:space="0" w:color="000000"/>
              <w:bottom w:val="single" w:sz="4" w:space="0" w:color="000000"/>
              <w:right w:val="single" w:sz="4" w:space="0" w:color="000000"/>
            </w:tcBorders>
          </w:tcPr>
          <w:p w14:paraId="63CF3E37" w14:textId="7CC9F34E" w:rsidR="00AC66FB" w:rsidRPr="00AF3869" w:rsidRDefault="00AC66FB" w:rsidP="004F2CAF">
            <w:pPr>
              <w:spacing w:after="0" w:line="240" w:lineRule="auto"/>
              <w:jc w:val="center"/>
              <w:rPr>
                <w:rFonts w:ascii="Arial" w:eastAsia="Times New Roman" w:hAnsi="Arial" w:cs="Arial"/>
                <w:sz w:val="24"/>
                <w:szCs w:val="24"/>
                <w:lang w:val="mn-MN"/>
              </w:rPr>
            </w:pPr>
            <w:r w:rsidRPr="00AF3869">
              <w:rPr>
                <w:rFonts w:ascii="Arial" w:eastAsia="Times New Roman" w:hAnsi="Arial" w:cs="Arial"/>
                <w:sz w:val="24"/>
                <w:szCs w:val="24"/>
                <w:lang w:val="mn-MN"/>
              </w:rPr>
              <w:t>2.</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4AF6A4" w14:textId="2BC947AB" w:rsidR="00AC66FB" w:rsidRPr="00AF3869" w:rsidRDefault="00AC66FB" w:rsidP="004F2CAF">
            <w:pPr>
              <w:spacing w:after="0" w:line="240" w:lineRule="auto"/>
              <w:jc w:val="center"/>
              <w:rPr>
                <w:rFonts w:ascii="Arial" w:eastAsia="Times New Roman" w:hAnsi="Arial" w:cs="Arial"/>
                <w:sz w:val="24"/>
                <w:szCs w:val="24"/>
                <w:lang w:val="mn-MN"/>
              </w:rPr>
            </w:pPr>
            <w:r w:rsidRPr="00AF3869">
              <w:rPr>
                <w:rFonts w:ascii="Arial" w:eastAsia="Times New Roman" w:hAnsi="Arial" w:cs="Arial"/>
                <w:sz w:val="24"/>
                <w:szCs w:val="24"/>
                <w:lang w:val="mn-MN"/>
              </w:rPr>
              <w:t>60-119</w:t>
            </w:r>
          </w:p>
        </w:tc>
        <w:tc>
          <w:tcPr>
            <w:tcW w:w="4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E4B4DD" w14:textId="77777777" w:rsidR="00AC66FB" w:rsidRPr="00AF3869" w:rsidRDefault="00AC66FB" w:rsidP="004F2CAF">
            <w:pPr>
              <w:spacing w:after="0" w:line="240" w:lineRule="auto"/>
              <w:jc w:val="center"/>
              <w:rPr>
                <w:rFonts w:ascii="Arial" w:eastAsia="Times New Roman" w:hAnsi="Arial" w:cs="Arial"/>
                <w:sz w:val="24"/>
                <w:szCs w:val="24"/>
                <w:lang w:val="mn-MN"/>
              </w:rPr>
            </w:pPr>
            <w:r w:rsidRPr="00AF3869">
              <w:rPr>
                <w:rFonts w:ascii="Arial" w:eastAsia="Times New Roman" w:hAnsi="Arial" w:cs="Arial"/>
                <w:sz w:val="24"/>
                <w:szCs w:val="24"/>
                <w:lang w:val="mn-MN"/>
              </w:rPr>
              <w:t>55</w:t>
            </w:r>
          </w:p>
        </w:tc>
      </w:tr>
      <w:tr w:rsidR="00AC66FB" w:rsidRPr="00AF3869" w14:paraId="10B933FD" w14:textId="77777777" w:rsidTr="00AC66FB">
        <w:tc>
          <w:tcPr>
            <w:tcW w:w="596" w:type="dxa"/>
            <w:tcBorders>
              <w:top w:val="single" w:sz="4" w:space="0" w:color="000000"/>
              <w:left w:val="single" w:sz="4" w:space="0" w:color="000000"/>
              <w:bottom w:val="single" w:sz="4" w:space="0" w:color="000000"/>
              <w:right w:val="single" w:sz="4" w:space="0" w:color="000000"/>
            </w:tcBorders>
          </w:tcPr>
          <w:p w14:paraId="364415DD" w14:textId="7EA02A53" w:rsidR="00AC66FB" w:rsidRPr="00AF3869" w:rsidRDefault="00AC66FB" w:rsidP="004F2CAF">
            <w:pPr>
              <w:spacing w:after="0" w:line="240" w:lineRule="auto"/>
              <w:jc w:val="center"/>
              <w:rPr>
                <w:rFonts w:ascii="Arial" w:eastAsia="Times New Roman" w:hAnsi="Arial" w:cs="Arial"/>
                <w:sz w:val="24"/>
                <w:szCs w:val="24"/>
                <w:lang w:val="mn-MN"/>
              </w:rPr>
            </w:pPr>
            <w:r w:rsidRPr="00AF3869">
              <w:rPr>
                <w:rFonts w:ascii="Arial" w:eastAsia="Times New Roman" w:hAnsi="Arial" w:cs="Arial"/>
                <w:sz w:val="24"/>
                <w:szCs w:val="24"/>
                <w:lang w:val="mn-MN"/>
              </w:rPr>
              <w:t>3.</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B0C1CC" w14:textId="2092AEAE" w:rsidR="00AC66FB" w:rsidRPr="00AF3869" w:rsidRDefault="00AC66FB" w:rsidP="004F2CAF">
            <w:pPr>
              <w:spacing w:after="0" w:line="240" w:lineRule="auto"/>
              <w:jc w:val="center"/>
              <w:rPr>
                <w:rFonts w:ascii="Arial" w:eastAsia="Times New Roman" w:hAnsi="Arial" w:cs="Arial"/>
                <w:sz w:val="24"/>
                <w:szCs w:val="24"/>
                <w:lang w:val="mn-MN"/>
              </w:rPr>
            </w:pPr>
            <w:r w:rsidRPr="00AF3869">
              <w:rPr>
                <w:rFonts w:ascii="Arial" w:eastAsia="Times New Roman" w:hAnsi="Arial" w:cs="Arial"/>
                <w:sz w:val="24"/>
                <w:szCs w:val="24"/>
                <w:lang w:val="mn-MN"/>
              </w:rPr>
              <w:t>120-179</w:t>
            </w:r>
          </w:p>
        </w:tc>
        <w:tc>
          <w:tcPr>
            <w:tcW w:w="4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077FA8" w14:textId="77777777" w:rsidR="00AC66FB" w:rsidRPr="00AF3869" w:rsidRDefault="00AC66FB" w:rsidP="004F2CAF">
            <w:pPr>
              <w:spacing w:after="0" w:line="240" w:lineRule="auto"/>
              <w:jc w:val="center"/>
              <w:rPr>
                <w:rFonts w:ascii="Arial" w:eastAsia="Times New Roman" w:hAnsi="Arial" w:cs="Arial"/>
                <w:sz w:val="24"/>
                <w:szCs w:val="24"/>
                <w:lang w:val="mn-MN"/>
              </w:rPr>
            </w:pPr>
            <w:r w:rsidRPr="00AF3869">
              <w:rPr>
                <w:rFonts w:ascii="Arial" w:eastAsia="Times New Roman" w:hAnsi="Arial" w:cs="Arial"/>
                <w:sz w:val="24"/>
                <w:szCs w:val="24"/>
                <w:lang w:val="mn-MN"/>
              </w:rPr>
              <w:t>60</w:t>
            </w:r>
          </w:p>
        </w:tc>
      </w:tr>
      <w:tr w:rsidR="00AC66FB" w:rsidRPr="00AF3869" w14:paraId="068C9055" w14:textId="77777777" w:rsidTr="00AC66FB">
        <w:trPr>
          <w:trHeight w:val="200"/>
        </w:trPr>
        <w:tc>
          <w:tcPr>
            <w:tcW w:w="596" w:type="dxa"/>
            <w:tcBorders>
              <w:top w:val="single" w:sz="4" w:space="0" w:color="000000"/>
              <w:left w:val="single" w:sz="4" w:space="0" w:color="000000"/>
              <w:bottom w:val="single" w:sz="4" w:space="0" w:color="000000"/>
              <w:right w:val="single" w:sz="4" w:space="0" w:color="000000"/>
            </w:tcBorders>
          </w:tcPr>
          <w:p w14:paraId="567EDE53" w14:textId="3765654A" w:rsidR="00AC66FB" w:rsidRPr="00AF3869" w:rsidRDefault="00AC66FB" w:rsidP="004F2CAF">
            <w:pPr>
              <w:spacing w:after="0" w:line="240" w:lineRule="auto"/>
              <w:jc w:val="center"/>
              <w:rPr>
                <w:rFonts w:ascii="Arial" w:eastAsia="Times New Roman" w:hAnsi="Arial" w:cs="Arial"/>
                <w:sz w:val="24"/>
                <w:szCs w:val="24"/>
                <w:lang w:val="mn-MN"/>
              </w:rPr>
            </w:pPr>
            <w:r w:rsidRPr="00AF3869">
              <w:rPr>
                <w:rFonts w:ascii="Arial" w:eastAsia="Times New Roman" w:hAnsi="Arial" w:cs="Arial"/>
                <w:sz w:val="24"/>
                <w:szCs w:val="24"/>
                <w:lang w:val="mn-MN"/>
              </w:rPr>
              <w:t>4.</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0C303A" w14:textId="6D079227" w:rsidR="00AC66FB" w:rsidRPr="00AF3869" w:rsidRDefault="00AC66FB" w:rsidP="004F2CAF">
            <w:pPr>
              <w:spacing w:after="0" w:line="240" w:lineRule="auto"/>
              <w:jc w:val="center"/>
              <w:rPr>
                <w:rFonts w:ascii="Arial" w:eastAsia="Times New Roman" w:hAnsi="Arial" w:cs="Arial"/>
                <w:sz w:val="24"/>
                <w:szCs w:val="24"/>
                <w:lang w:val="mn-MN"/>
              </w:rPr>
            </w:pPr>
            <w:r w:rsidRPr="00AF3869">
              <w:rPr>
                <w:rFonts w:ascii="Arial" w:eastAsia="Times New Roman" w:hAnsi="Arial" w:cs="Arial"/>
                <w:sz w:val="24"/>
                <w:szCs w:val="24"/>
                <w:lang w:val="mn-MN"/>
              </w:rPr>
              <w:t>180 ба түүнээс дээш</w:t>
            </w:r>
          </w:p>
        </w:tc>
        <w:tc>
          <w:tcPr>
            <w:tcW w:w="4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A2E733" w14:textId="77777777" w:rsidR="00AC66FB" w:rsidRPr="00AF3869" w:rsidRDefault="00AC66FB" w:rsidP="004F2CAF">
            <w:pPr>
              <w:spacing w:after="0" w:line="240" w:lineRule="auto"/>
              <w:jc w:val="center"/>
              <w:rPr>
                <w:rFonts w:ascii="Arial" w:eastAsia="Times New Roman" w:hAnsi="Arial" w:cs="Arial"/>
                <w:sz w:val="24"/>
                <w:szCs w:val="24"/>
                <w:lang w:val="mn-MN"/>
              </w:rPr>
            </w:pPr>
            <w:r w:rsidRPr="00AF3869">
              <w:rPr>
                <w:rFonts w:ascii="Arial" w:eastAsia="Times New Roman" w:hAnsi="Arial" w:cs="Arial"/>
                <w:sz w:val="24"/>
                <w:szCs w:val="24"/>
                <w:lang w:val="mn-MN"/>
              </w:rPr>
              <w:t>70</w:t>
            </w:r>
          </w:p>
        </w:tc>
      </w:tr>
    </w:tbl>
    <w:p w14:paraId="5989C992" w14:textId="77777777" w:rsidR="00CE56FA" w:rsidRPr="00AF3869" w:rsidRDefault="00CE56FA" w:rsidP="00CE56FA">
      <w:pPr>
        <w:spacing w:after="0" w:line="240" w:lineRule="auto"/>
        <w:ind w:firstLine="720"/>
        <w:jc w:val="both"/>
        <w:rPr>
          <w:rFonts w:ascii="Arial" w:eastAsia="Times New Roman" w:hAnsi="Arial" w:cs="Arial"/>
          <w:sz w:val="24"/>
          <w:szCs w:val="24"/>
          <w:lang w:val="mn-MN"/>
        </w:rPr>
      </w:pPr>
    </w:p>
    <w:p w14:paraId="1606C4D4" w14:textId="77777777" w:rsidR="00CE56FA" w:rsidRPr="00AF3869" w:rsidRDefault="00CE56FA" w:rsidP="00CE56FA">
      <w:pPr>
        <w:spacing w:after="0" w:line="240" w:lineRule="auto"/>
        <w:ind w:firstLine="720"/>
        <w:jc w:val="both"/>
        <w:rPr>
          <w:rFonts w:ascii="Arial" w:eastAsia="Times New Roman" w:hAnsi="Arial" w:cs="Arial"/>
          <w:sz w:val="24"/>
          <w:szCs w:val="24"/>
          <w:lang w:val="mn-MN"/>
        </w:rPr>
      </w:pPr>
      <w:r w:rsidRPr="00AF3869">
        <w:rPr>
          <w:rFonts w:ascii="Arial" w:eastAsia="Times New Roman" w:hAnsi="Arial" w:cs="Arial"/>
          <w:sz w:val="24"/>
          <w:szCs w:val="24"/>
          <w:lang w:val="mn-MN"/>
        </w:rPr>
        <w:t>10.2.Энэ хуулийн 9.3-т заасан даатгуулагчийн ажилгүйдлийн тэтгэмжийг түүний шимтгэл төлж ажилласан сүүлийн 9 сарын цалин хөлс, түүнтэй адилтгах орлогын дунджаас энэ хуулийн 10.1-д заасан хувь хэмжээгээр тооцно.</w:t>
      </w:r>
    </w:p>
    <w:p w14:paraId="1CB9A3E1" w14:textId="77777777" w:rsidR="00CE56FA" w:rsidRPr="00AF3869" w:rsidRDefault="00CE56FA" w:rsidP="00CE56FA">
      <w:pPr>
        <w:spacing w:after="0" w:line="240" w:lineRule="auto"/>
        <w:textAlignment w:val="top"/>
        <w:rPr>
          <w:rFonts w:ascii="Arial" w:eastAsia="Times New Roman" w:hAnsi="Arial" w:cs="Arial"/>
          <w:b/>
          <w:bCs/>
          <w:strike/>
          <w:color w:val="FF0000"/>
          <w:sz w:val="24"/>
          <w:szCs w:val="24"/>
          <w:lang w:val="mn-MN"/>
        </w:rPr>
      </w:pPr>
    </w:p>
    <w:p w14:paraId="18D09E52" w14:textId="77777777" w:rsidR="00CE56FA" w:rsidRPr="00AF3869" w:rsidRDefault="00CE56FA" w:rsidP="00CE56FA">
      <w:pPr>
        <w:spacing w:after="0" w:line="240" w:lineRule="auto"/>
        <w:ind w:firstLine="720"/>
        <w:textAlignment w:val="top"/>
        <w:rPr>
          <w:rFonts w:ascii="Arial" w:eastAsia="Times New Roman" w:hAnsi="Arial" w:cs="Arial"/>
          <w:b/>
          <w:bCs/>
          <w:sz w:val="24"/>
          <w:szCs w:val="24"/>
          <w:lang w:val="mn-MN"/>
        </w:rPr>
      </w:pPr>
      <w:r w:rsidRPr="00AF3869">
        <w:rPr>
          <w:rFonts w:ascii="Arial" w:eastAsia="Times New Roman" w:hAnsi="Arial" w:cs="Arial"/>
          <w:b/>
          <w:bCs/>
          <w:sz w:val="24"/>
          <w:szCs w:val="24"/>
          <w:lang w:val="mn-MN"/>
        </w:rPr>
        <w:t xml:space="preserve">11 дүгээр зүйл.Ажилгүйдлийн тэтгэмж олгох </w:t>
      </w:r>
    </w:p>
    <w:p w14:paraId="16567061" w14:textId="77777777" w:rsidR="00CE56FA" w:rsidRPr="00AF3869" w:rsidRDefault="00CE56FA" w:rsidP="00CE56FA">
      <w:pPr>
        <w:spacing w:after="0" w:line="240" w:lineRule="auto"/>
        <w:ind w:firstLine="720"/>
        <w:textAlignment w:val="top"/>
        <w:rPr>
          <w:rFonts w:ascii="Arial" w:eastAsia="Times New Roman" w:hAnsi="Arial" w:cs="Arial"/>
          <w:b/>
          <w:bCs/>
          <w:sz w:val="24"/>
          <w:szCs w:val="24"/>
          <w:lang w:val="mn-MN"/>
        </w:rPr>
      </w:pPr>
    </w:p>
    <w:p w14:paraId="0D2202BF" w14:textId="77777777" w:rsidR="00CE56FA" w:rsidRPr="00AF3869" w:rsidRDefault="00CE56FA" w:rsidP="00CE56FA">
      <w:pPr>
        <w:spacing w:after="0" w:line="240" w:lineRule="auto"/>
        <w:ind w:firstLine="720"/>
        <w:jc w:val="both"/>
        <w:rPr>
          <w:rFonts w:ascii="Arial" w:eastAsia="Times New Roman" w:hAnsi="Arial" w:cs="Arial"/>
          <w:sz w:val="24"/>
          <w:szCs w:val="24"/>
          <w:lang w:val="mn-MN"/>
        </w:rPr>
      </w:pPr>
      <w:r w:rsidRPr="00AF3869">
        <w:rPr>
          <w:rFonts w:ascii="Arial" w:eastAsia="Times New Roman" w:hAnsi="Arial" w:cs="Arial"/>
          <w:sz w:val="24"/>
          <w:szCs w:val="24"/>
          <w:lang w:val="mn-MN"/>
        </w:rPr>
        <w:lastRenderedPageBreak/>
        <w:t>11.1.Ажилгүйдлийн тэтгэмжийг даатгуулагчийг ажлаас чөлөөлсөн өдрийн дараагийн өдрөөс эхлэн ажлын 76 өдрөөр тооцож олгоно.</w:t>
      </w:r>
    </w:p>
    <w:p w14:paraId="6CD01421" w14:textId="77777777" w:rsidR="00CE56FA" w:rsidRPr="00AF3869" w:rsidRDefault="00CE56FA" w:rsidP="00CE56FA">
      <w:pPr>
        <w:shd w:val="clear" w:color="auto" w:fill="FFFFFF"/>
        <w:spacing w:after="0" w:line="240" w:lineRule="auto"/>
        <w:jc w:val="both"/>
        <w:textAlignment w:val="top"/>
        <w:rPr>
          <w:rFonts w:ascii="Arial" w:eastAsia="Times New Roman" w:hAnsi="Arial" w:cs="Arial"/>
          <w:sz w:val="24"/>
          <w:szCs w:val="24"/>
          <w:lang w:val="mn-MN"/>
        </w:rPr>
      </w:pPr>
    </w:p>
    <w:p w14:paraId="05A11F6B" w14:textId="77777777" w:rsidR="00CE56FA" w:rsidRPr="00AF3869" w:rsidRDefault="00CE56FA" w:rsidP="00CE56FA">
      <w:pPr>
        <w:shd w:val="clear" w:color="auto" w:fill="FFFFFF"/>
        <w:spacing w:after="0" w:line="240" w:lineRule="auto"/>
        <w:ind w:firstLine="720"/>
        <w:jc w:val="both"/>
        <w:textAlignment w:val="top"/>
        <w:rPr>
          <w:rFonts w:ascii="Arial" w:eastAsia="Times New Roman" w:hAnsi="Arial" w:cs="Arial"/>
          <w:sz w:val="24"/>
          <w:szCs w:val="24"/>
          <w:lang w:val="mn-MN"/>
        </w:rPr>
      </w:pPr>
      <w:r w:rsidRPr="00AF3869">
        <w:rPr>
          <w:rFonts w:ascii="Arial" w:eastAsia="Times New Roman" w:hAnsi="Arial" w:cs="Arial"/>
          <w:sz w:val="24"/>
          <w:szCs w:val="24"/>
          <w:lang w:val="mn-MN"/>
        </w:rPr>
        <w:t>11.2.Ажилгүйдлийн тэтгэмж бодох хугацаанд нийтээр тэмдэглэх баярын өдөр тохиосон бол уг өдрийг ажлын өдөртэй адилтган тооцно.</w:t>
      </w:r>
    </w:p>
    <w:p w14:paraId="113EEEDE" w14:textId="77777777" w:rsidR="00CE56FA" w:rsidRPr="00AF3869" w:rsidRDefault="00CE56FA" w:rsidP="00CE56FA">
      <w:pPr>
        <w:shd w:val="clear" w:color="auto" w:fill="FFFFFF"/>
        <w:spacing w:after="0" w:line="240" w:lineRule="auto"/>
        <w:ind w:firstLine="720"/>
        <w:jc w:val="both"/>
        <w:textAlignment w:val="top"/>
        <w:rPr>
          <w:rFonts w:ascii="Arial" w:eastAsia="Times New Roman" w:hAnsi="Arial" w:cs="Arial"/>
          <w:sz w:val="24"/>
          <w:szCs w:val="24"/>
          <w:lang w:val="mn-MN"/>
        </w:rPr>
      </w:pPr>
    </w:p>
    <w:p w14:paraId="365E6775" w14:textId="784B4BCD" w:rsidR="00CE56FA" w:rsidRPr="00AF3869" w:rsidRDefault="00CE56FA" w:rsidP="00CE56FA">
      <w:pPr>
        <w:spacing w:after="0" w:line="240" w:lineRule="auto"/>
        <w:ind w:firstLine="720"/>
        <w:jc w:val="both"/>
        <w:rPr>
          <w:rFonts w:ascii="Arial" w:eastAsia="Times New Roman" w:hAnsi="Arial" w:cs="Arial"/>
          <w:bCs/>
          <w:sz w:val="24"/>
          <w:szCs w:val="24"/>
          <w:lang w:val="mn-MN"/>
        </w:rPr>
      </w:pPr>
      <w:r w:rsidRPr="00AF3869">
        <w:rPr>
          <w:rFonts w:ascii="Arial" w:eastAsia="Times New Roman" w:hAnsi="Arial" w:cs="Arial"/>
          <w:bCs/>
          <w:sz w:val="24"/>
          <w:szCs w:val="24"/>
          <w:lang w:val="mn-MN"/>
        </w:rPr>
        <w:t>11.3.Даатгуулагч энэ хуулийн 14.1.3-т заасан хугацаанаас хойш ажилгүйдлийн тэтгэмж авах хүсэлт, ажил идэвхтэй хайж байгаа тухай хөдөлмөр эрхлэлтийн асуудал хариуцсан байгууллагын тодорхойлолт болон холбогдох баримт бичгийн хамт нийгмийн даатгалын байгууллагад бүрдүүлж өгсөн бол уг хугацаанаас хоцроосон ажлын өдрийг энэ хуулийн 11.1-д заасан өдрөөс хас</w:t>
      </w:r>
      <w:r w:rsidR="00AC66FB" w:rsidRPr="00AF3869">
        <w:rPr>
          <w:rFonts w:ascii="Arial" w:eastAsia="Times New Roman" w:hAnsi="Arial" w:cs="Arial"/>
          <w:bCs/>
          <w:sz w:val="24"/>
          <w:szCs w:val="24"/>
          <w:lang w:val="mn-MN"/>
        </w:rPr>
        <w:t>аж</w:t>
      </w:r>
      <w:r w:rsidRPr="00AF3869">
        <w:rPr>
          <w:rFonts w:ascii="Arial" w:eastAsia="Times New Roman" w:hAnsi="Arial" w:cs="Arial"/>
          <w:bCs/>
          <w:sz w:val="24"/>
          <w:szCs w:val="24"/>
          <w:lang w:val="mn-MN"/>
        </w:rPr>
        <w:t xml:space="preserve"> тооцон ажилгүйдлийн тэтгэмж олгоно.</w:t>
      </w:r>
    </w:p>
    <w:p w14:paraId="5EB3BECE" w14:textId="77777777" w:rsidR="00CE56FA" w:rsidRPr="00AF3869" w:rsidRDefault="00CE56FA" w:rsidP="00CE56FA">
      <w:pPr>
        <w:spacing w:after="0" w:line="240" w:lineRule="auto"/>
        <w:ind w:firstLine="720"/>
        <w:jc w:val="both"/>
        <w:rPr>
          <w:rFonts w:ascii="Arial" w:eastAsia="Times New Roman" w:hAnsi="Arial" w:cs="Arial"/>
          <w:bCs/>
          <w:sz w:val="24"/>
          <w:szCs w:val="24"/>
          <w:lang w:val="mn-MN"/>
        </w:rPr>
      </w:pPr>
    </w:p>
    <w:p w14:paraId="30ABD3BB" w14:textId="25E6AE1C" w:rsidR="00CE56FA" w:rsidRPr="00AF3869" w:rsidRDefault="00CE56FA" w:rsidP="00CE56FA">
      <w:pPr>
        <w:spacing w:after="0" w:line="240" w:lineRule="auto"/>
        <w:ind w:firstLine="720"/>
        <w:jc w:val="both"/>
        <w:rPr>
          <w:rFonts w:ascii="Arial" w:eastAsia="Times New Roman" w:hAnsi="Arial" w:cs="Arial"/>
          <w:bCs/>
          <w:sz w:val="24"/>
          <w:szCs w:val="24"/>
          <w:lang w:val="mn-MN"/>
        </w:rPr>
      </w:pPr>
      <w:r w:rsidRPr="00AF3869">
        <w:rPr>
          <w:rFonts w:ascii="Arial" w:eastAsia="Times New Roman" w:hAnsi="Arial" w:cs="Arial"/>
          <w:bCs/>
          <w:sz w:val="24"/>
          <w:szCs w:val="24"/>
          <w:lang w:val="mn-MN"/>
        </w:rPr>
        <w:t>11.</w:t>
      </w:r>
      <w:r w:rsidR="006906D8" w:rsidRPr="00AF3869">
        <w:rPr>
          <w:rFonts w:ascii="Arial" w:eastAsia="Times New Roman" w:hAnsi="Arial" w:cs="Arial"/>
          <w:bCs/>
          <w:sz w:val="24"/>
          <w:szCs w:val="24"/>
          <w:lang w:val="mn-MN"/>
        </w:rPr>
        <w:t>4</w:t>
      </w:r>
      <w:r w:rsidRPr="00AF3869">
        <w:rPr>
          <w:rFonts w:ascii="Arial" w:eastAsia="Times New Roman" w:hAnsi="Arial" w:cs="Arial"/>
          <w:bCs/>
          <w:sz w:val="24"/>
          <w:szCs w:val="24"/>
          <w:lang w:val="mn-MN"/>
        </w:rPr>
        <w:t>.Даатгуулагч ажилгүйдлийн тэтгэмж авч байх хугацаанд ажилд орж, албан журмаар шимтгэл төлж эхэлснээс хойш 5 сарын дотор ажлаас дахин чөлөөлөгдсөн бол анх тогтоосон ажилгүйдлийн тэтгэмжээс олгогдоогүй үлдсэн тэтгэмжийг олгоно.</w:t>
      </w:r>
    </w:p>
    <w:p w14:paraId="4AE6802E" w14:textId="77777777" w:rsidR="00CE56FA" w:rsidRPr="00AF3869" w:rsidRDefault="00CE56FA" w:rsidP="00CE56FA">
      <w:pPr>
        <w:spacing w:after="0" w:line="240" w:lineRule="auto"/>
        <w:ind w:firstLine="720"/>
        <w:jc w:val="both"/>
        <w:rPr>
          <w:rFonts w:ascii="Arial" w:eastAsia="Times New Roman" w:hAnsi="Arial" w:cs="Arial"/>
          <w:bCs/>
          <w:sz w:val="24"/>
          <w:szCs w:val="24"/>
          <w:lang w:val="mn-MN"/>
        </w:rPr>
      </w:pPr>
    </w:p>
    <w:p w14:paraId="07D036FC" w14:textId="57D25ED5" w:rsidR="00CE56FA" w:rsidRPr="00AF3869" w:rsidRDefault="00CE56FA" w:rsidP="00CE56FA">
      <w:pPr>
        <w:spacing w:after="0" w:line="240" w:lineRule="auto"/>
        <w:ind w:firstLine="720"/>
        <w:jc w:val="both"/>
        <w:rPr>
          <w:rFonts w:ascii="Arial" w:eastAsia="Times New Roman" w:hAnsi="Arial" w:cs="Arial"/>
          <w:bCs/>
          <w:sz w:val="24"/>
          <w:szCs w:val="24"/>
          <w:lang w:val="mn-MN"/>
        </w:rPr>
      </w:pPr>
      <w:r w:rsidRPr="00AF3869">
        <w:rPr>
          <w:rFonts w:ascii="Arial" w:eastAsia="Times New Roman" w:hAnsi="Arial" w:cs="Arial"/>
          <w:bCs/>
          <w:sz w:val="24"/>
          <w:szCs w:val="24"/>
          <w:lang w:val="mn-MN"/>
        </w:rPr>
        <w:t>11.</w:t>
      </w:r>
      <w:r w:rsidR="006906D8" w:rsidRPr="00AF3869">
        <w:rPr>
          <w:rFonts w:ascii="Arial" w:eastAsia="Times New Roman" w:hAnsi="Arial" w:cs="Arial"/>
          <w:bCs/>
          <w:sz w:val="24"/>
          <w:szCs w:val="24"/>
          <w:lang w:val="mn-MN"/>
        </w:rPr>
        <w:t>5</w:t>
      </w:r>
      <w:r w:rsidRPr="00AF3869">
        <w:rPr>
          <w:rFonts w:ascii="Arial" w:eastAsia="Times New Roman" w:hAnsi="Arial" w:cs="Arial"/>
          <w:bCs/>
          <w:sz w:val="24"/>
          <w:szCs w:val="24"/>
          <w:lang w:val="mn-MN"/>
        </w:rPr>
        <w:t>.Нийгмийн даатгалын байгууллага ажилгүйдлийн тэтгэмжийг даатгуулагчийн арилжааны банкан дахь дансаар дамжуулан сар бүр олгоно.</w:t>
      </w:r>
    </w:p>
    <w:p w14:paraId="59DA25F5" w14:textId="77777777" w:rsidR="00CE56FA" w:rsidRPr="00AF3869" w:rsidRDefault="00CE56FA" w:rsidP="00CE56FA">
      <w:pPr>
        <w:spacing w:after="0" w:line="240" w:lineRule="auto"/>
        <w:ind w:firstLine="720"/>
        <w:jc w:val="both"/>
        <w:rPr>
          <w:rFonts w:ascii="Arial" w:eastAsia="Times New Roman" w:hAnsi="Arial" w:cs="Arial"/>
          <w:bCs/>
          <w:sz w:val="24"/>
          <w:szCs w:val="24"/>
          <w:lang w:val="mn-MN"/>
        </w:rPr>
      </w:pPr>
    </w:p>
    <w:p w14:paraId="20EEFBA0" w14:textId="77777777" w:rsidR="00CE56FA" w:rsidRPr="00AF3869" w:rsidRDefault="00CE56FA" w:rsidP="00CE56FA">
      <w:pPr>
        <w:spacing w:after="0" w:line="240" w:lineRule="auto"/>
        <w:ind w:firstLine="720"/>
        <w:rPr>
          <w:rFonts w:ascii="Arial" w:hAnsi="Arial" w:cs="Arial"/>
          <w:b/>
          <w:sz w:val="24"/>
          <w:szCs w:val="24"/>
          <w:lang w:val="mn-MN"/>
        </w:rPr>
      </w:pPr>
      <w:r w:rsidRPr="00AF3869">
        <w:rPr>
          <w:rFonts w:ascii="Arial" w:eastAsia="Times New Roman" w:hAnsi="Arial" w:cs="Arial"/>
          <w:b/>
          <w:sz w:val="24"/>
          <w:szCs w:val="24"/>
          <w:lang w:val="mn-MN"/>
        </w:rPr>
        <w:t>12 дугаар зүйл.</w:t>
      </w:r>
      <w:r w:rsidRPr="00AF3869">
        <w:rPr>
          <w:rFonts w:ascii="Arial" w:hAnsi="Arial" w:cs="Arial"/>
          <w:b/>
          <w:sz w:val="24"/>
          <w:szCs w:val="24"/>
          <w:lang w:val="mn-MN"/>
        </w:rPr>
        <w:t>Ажилгүйдлийн тэтгэмж олголтыг зогсоох</w:t>
      </w:r>
    </w:p>
    <w:p w14:paraId="0B37F7E1" w14:textId="77777777" w:rsidR="00CE56FA" w:rsidRPr="00AF3869" w:rsidRDefault="00CE56FA" w:rsidP="00CE56FA">
      <w:pPr>
        <w:spacing w:after="0" w:line="240" w:lineRule="auto"/>
        <w:ind w:firstLine="720"/>
        <w:rPr>
          <w:rFonts w:ascii="Arial" w:hAnsi="Arial" w:cs="Arial"/>
          <w:b/>
          <w:sz w:val="24"/>
          <w:szCs w:val="24"/>
          <w:lang w:val="mn-MN"/>
        </w:rPr>
      </w:pPr>
    </w:p>
    <w:p w14:paraId="7D2D228A" w14:textId="31B0A27A" w:rsidR="00CE56FA" w:rsidRPr="00AF3869" w:rsidRDefault="00CE56FA" w:rsidP="00CE56FA">
      <w:pPr>
        <w:spacing w:after="0" w:line="240" w:lineRule="auto"/>
        <w:ind w:firstLine="720"/>
        <w:jc w:val="both"/>
        <w:rPr>
          <w:rFonts w:ascii="Arial" w:eastAsia="Times New Roman" w:hAnsi="Arial" w:cs="Arial"/>
          <w:sz w:val="24"/>
          <w:szCs w:val="24"/>
          <w:lang w:val="mn-MN"/>
        </w:rPr>
      </w:pPr>
      <w:r w:rsidRPr="00AF3869">
        <w:rPr>
          <w:rFonts w:ascii="Arial" w:eastAsia="Times New Roman" w:hAnsi="Arial" w:cs="Arial"/>
          <w:sz w:val="24"/>
          <w:szCs w:val="24"/>
          <w:lang w:val="mn-MN"/>
        </w:rPr>
        <w:t>12.1.Ажилгүйдлийн тэтгэмж олголтыг д</w:t>
      </w:r>
      <w:r w:rsidR="00AC66FB" w:rsidRPr="00AF3869">
        <w:rPr>
          <w:rFonts w:ascii="Arial" w:eastAsia="Times New Roman" w:hAnsi="Arial" w:cs="Arial"/>
          <w:sz w:val="24"/>
          <w:szCs w:val="24"/>
          <w:lang w:val="mn-MN"/>
        </w:rPr>
        <w:t xml:space="preserve">араах </w:t>
      </w:r>
      <w:r w:rsidRPr="00AF3869">
        <w:rPr>
          <w:rFonts w:ascii="Arial" w:eastAsia="Times New Roman" w:hAnsi="Arial" w:cs="Arial"/>
          <w:sz w:val="24"/>
          <w:szCs w:val="24"/>
          <w:lang w:val="mn-MN"/>
        </w:rPr>
        <w:t>үндэслэлээр зогсооно:</w:t>
      </w:r>
    </w:p>
    <w:p w14:paraId="479303FD" w14:textId="77777777" w:rsidR="00CE56FA" w:rsidRPr="00AF3869" w:rsidRDefault="00CE56FA" w:rsidP="00CE56FA">
      <w:pPr>
        <w:spacing w:after="0" w:line="240" w:lineRule="auto"/>
        <w:ind w:firstLine="720"/>
        <w:jc w:val="both"/>
        <w:rPr>
          <w:rFonts w:ascii="Arial" w:eastAsia="Times New Roman" w:hAnsi="Arial" w:cs="Arial"/>
          <w:sz w:val="24"/>
          <w:szCs w:val="24"/>
          <w:lang w:val="mn-MN"/>
        </w:rPr>
      </w:pPr>
    </w:p>
    <w:p w14:paraId="6E0CE47D" w14:textId="77777777" w:rsidR="00CE56FA" w:rsidRPr="00AF3869" w:rsidRDefault="00CE56FA" w:rsidP="00091BA5">
      <w:pPr>
        <w:spacing w:after="0" w:line="240" w:lineRule="auto"/>
        <w:ind w:firstLine="1418"/>
        <w:jc w:val="both"/>
        <w:rPr>
          <w:rFonts w:ascii="Arial" w:eastAsia="Times New Roman" w:hAnsi="Arial" w:cs="Arial"/>
          <w:sz w:val="24"/>
          <w:szCs w:val="24"/>
          <w:lang w:val="mn-MN"/>
        </w:rPr>
      </w:pPr>
      <w:r w:rsidRPr="00AF3869">
        <w:rPr>
          <w:rFonts w:ascii="Arial" w:eastAsia="Times New Roman" w:hAnsi="Arial" w:cs="Arial"/>
          <w:sz w:val="24"/>
          <w:szCs w:val="24"/>
          <w:lang w:val="mn-MN"/>
        </w:rPr>
        <w:t>12.1.1.ажилгүйдлийн тэтгэмж авч байх хугацаандаа ажилд орж, албан журмаар шимтгэл төлж эхэлсэн;</w:t>
      </w:r>
    </w:p>
    <w:p w14:paraId="7FA6789B" w14:textId="77777777" w:rsidR="00CE56FA" w:rsidRPr="00AF3869" w:rsidRDefault="00CE56FA" w:rsidP="00CE56FA">
      <w:pPr>
        <w:spacing w:after="0" w:line="240" w:lineRule="auto"/>
        <w:ind w:firstLine="1134"/>
        <w:jc w:val="both"/>
        <w:rPr>
          <w:rFonts w:ascii="Arial" w:eastAsia="Times New Roman" w:hAnsi="Arial" w:cs="Arial"/>
          <w:sz w:val="24"/>
          <w:szCs w:val="24"/>
          <w:lang w:val="mn-MN"/>
        </w:rPr>
      </w:pPr>
    </w:p>
    <w:p w14:paraId="306DD369" w14:textId="77777777" w:rsidR="00CE56FA" w:rsidRPr="00AF3869" w:rsidRDefault="00CE56FA" w:rsidP="00091BA5">
      <w:pPr>
        <w:spacing w:after="0" w:line="240" w:lineRule="auto"/>
        <w:ind w:firstLine="1418"/>
        <w:jc w:val="both"/>
        <w:rPr>
          <w:rFonts w:ascii="Arial" w:eastAsia="Times New Roman" w:hAnsi="Arial" w:cs="Arial"/>
          <w:sz w:val="24"/>
          <w:szCs w:val="24"/>
          <w:lang w:val="mn-MN"/>
        </w:rPr>
      </w:pPr>
      <w:r w:rsidRPr="00AF3869">
        <w:rPr>
          <w:rFonts w:ascii="Arial" w:eastAsia="Times New Roman" w:hAnsi="Arial" w:cs="Arial"/>
          <w:sz w:val="24"/>
          <w:szCs w:val="24"/>
          <w:lang w:val="mn-MN"/>
        </w:rPr>
        <w:t>12.1.2.өндөр насны, эсхүл хөдөлмөрийн чадвар алдсаны тэтгэвэр тогтоолгосон;</w:t>
      </w:r>
    </w:p>
    <w:p w14:paraId="00543BCA" w14:textId="77777777" w:rsidR="00CE56FA" w:rsidRPr="00AF3869" w:rsidRDefault="00CE56FA" w:rsidP="00CE56FA">
      <w:pPr>
        <w:spacing w:after="0" w:line="240" w:lineRule="auto"/>
        <w:ind w:firstLine="1134"/>
        <w:jc w:val="both"/>
        <w:rPr>
          <w:rFonts w:ascii="Arial" w:eastAsia="Times New Roman" w:hAnsi="Arial" w:cs="Arial"/>
          <w:sz w:val="24"/>
          <w:szCs w:val="24"/>
          <w:lang w:val="mn-MN"/>
        </w:rPr>
      </w:pPr>
    </w:p>
    <w:p w14:paraId="3A86634A" w14:textId="77777777" w:rsidR="00CE56FA" w:rsidRPr="00AF3869" w:rsidRDefault="00CE56FA" w:rsidP="00091BA5">
      <w:pPr>
        <w:spacing w:after="0" w:line="240" w:lineRule="auto"/>
        <w:ind w:firstLine="1418"/>
        <w:jc w:val="both"/>
        <w:rPr>
          <w:rFonts w:ascii="Arial" w:eastAsia="Times New Roman" w:hAnsi="Arial" w:cs="Arial"/>
          <w:sz w:val="24"/>
          <w:szCs w:val="24"/>
          <w:lang w:val="mn-MN"/>
        </w:rPr>
      </w:pPr>
      <w:r w:rsidRPr="00AF3869">
        <w:rPr>
          <w:rFonts w:ascii="Arial" w:eastAsia="Times New Roman" w:hAnsi="Arial" w:cs="Arial"/>
          <w:sz w:val="24"/>
          <w:szCs w:val="24"/>
          <w:lang w:val="mn-MN"/>
        </w:rPr>
        <w:t>12.1.3.үндэслэлгүйгээр ажилгүйдлийн тэтгэмж авч байсан нь тогтоогдсон;</w:t>
      </w:r>
    </w:p>
    <w:p w14:paraId="51F5BF79" w14:textId="77777777" w:rsidR="00091BA5" w:rsidRPr="00AF3869" w:rsidRDefault="00091BA5" w:rsidP="00CE56FA">
      <w:pPr>
        <w:spacing w:after="0" w:line="240" w:lineRule="auto"/>
        <w:ind w:firstLine="1134"/>
        <w:jc w:val="both"/>
        <w:rPr>
          <w:rFonts w:ascii="Arial" w:eastAsia="Times New Roman" w:hAnsi="Arial" w:cs="Arial"/>
          <w:sz w:val="24"/>
          <w:szCs w:val="24"/>
          <w:lang w:val="mn-MN"/>
        </w:rPr>
      </w:pPr>
    </w:p>
    <w:p w14:paraId="509BDC7C" w14:textId="77777777" w:rsidR="00CE56FA" w:rsidRPr="00AF3869" w:rsidRDefault="00CE56FA" w:rsidP="00091BA5">
      <w:pPr>
        <w:spacing w:after="0" w:line="240" w:lineRule="auto"/>
        <w:ind w:firstLine="1418"/>
        <w:jc w:val="both"/>
        <w:rPr>
          <w:rFonts w:ascii="Arial" w:eastAsia="Times New Roman" w:hAnsi="Arial" w:cs="Arial"/>
          <w:sz w:val="24"/>
          <w:szCs w:val="24"/>
          <w:lang w:val="mn-MN"/>
        </w:rPr>
      </w:pPr>
      <w:r w:rsidRPr="00AF3869">
        <w:rPr>
          <w:rFonts w:ascii="Arial" w:eastAsia="Times New Roman" w:hAnsi="Arial" w:cs="Arial"/>
          <w:sz w:val="24"/>
          <w:szCs w:val="24"/>
          <w:lang w:val="mn-MN"/>
        </w:rPr>
        <w:t>12.1.4.цэргийн жинхэнэ албыг биеэр хаахаар татагдсан;</w:t>
      </w:r>
    </w:p>
    <w:p w14:paraId="066657AB" w14:textId="77777777" w:rsidR="00CE56FA" w:rsidRPr="00AF3869" w:rsidRDefault="00CE56FA" w:rsidP="00091BA5">
      <w:pPr>
        <w:spacing w:after="0" w:line="240" w:lineRule="auto"/>
        <w:ind w:firstLine="1418"/>
        <w:jc w:val="both"/>
        <w:rPr>
          <w:rFonts w:ascii="Arial" w:eastAsia="Times New Roman" w:hAnsi="Arial" w:cs="Arial"/>
          <w:sz w:val="24"/>
          <w:szCs w:val="24"/>
          <w:lang w:val="mn-MN"/>
        </w:rPr>
      </w:pPr>
      <w:r w:rsidRPr="00AF3869">
        <w:rPr>
          <w:rFonts w:ascii="Arial" w:eastAsia="Times New Roman" w:hAnsi="Arial" w:cs="Arial"/>
          <w:sz w:val="24"/>
          <w:szCs w:val="24"/>
          <w:lang w:val="mn-MN"/>
        </w:rPr>
        <w:t>12.1.5.хорих ял эдлүүлэх тухай шүүхийн шийдвэр хүчин төгөлдөр болсон;</w:t>
      </w:r>
    </w:p>
    <w:p w14:paraId="5BBF68FC" w14:textId="77777777" w:rsidR="00091BA5" w:rsidRPr="00AF3869" w:rsidRDefault="00091BA5" w:rsidP="00CE56FA">
      <w:pPr>
        <w:spacing w:after="0" w:line="240" w:lineRule="auto"/>
        <w:ind w:firstLine="1134"/>
        <w:jc w:val="both"/>
        <w:rPr>
          <w:rFonts w:ascii="Arial" w:eastAsia="Times New Roman" w:hAnsi="Arial" w:cs="Arial"/>
          <w:sz w:val="24"/>
          <w:szCs w:val="24"/>
          <w:lang w:val="mn-MN"/>
        </w:rPr>
      </w:pPr>
    </w:p>
    <w:p w14:paraId="1F3DEDB3" w14:textId="77777777" w:rsidR="00CE56FA" w:rsidRPr="00AF3869" w:rsidRDefault="00CE56FA" w:rsidP="00091BA5">
      <w:pPr>
        <w:spacing w:after="0" w:line="240" w:lineRule="auto"/>
        <w:ind w:firstLine="1418"/>
        <w:jc w:val="both"/>
        <w:rPr>
          <w:rFonts w:ascii="Arial" w:eastAsia="Times New Roman" w:hAnsi="Arial" w:cs="Arial"/>
          <w:sz w:val="24"/>
          <w:szCs w:val="24"/>
          <w:lang w:val="mn-MN"/>
        </w:rPr>
      </w:pPr>
      <w:r w:rsidRPr="00AF3869">
        <w:rPr>
          <w:rFonts w:ascii="Arial" w:eastAsia="Times New Roman" w:hAnsi="Arial" w:cs="Arial"/>
          <w:sz w:val="24"/>
          <w:szCs w:val="24"/>
          <w:lang w:val="mn-MN"/>
        </w:rPr>
        <w:t>12.1.6.ажилгүйдлийн тэтгэмж авч байх хугацаанд нас барсан.</w:t>
      </w:r>
    </w:p>
    <w:p w14:paraId="25D4B6CF" w14:textId="77777777" w:rsidR="00CE56FA" w:rsidRPr="00AF3869" w:rsidRDefault="00CE56FA" w:rsidP="00CE56FA">
      <w:pPr>
        <w:spacing w:after="0" w:line="240" w:lineRule="auto"/>
        <w:ind w:firstLine="1134"/>
        <w:jc w:val="both"/>
        <w:rPr>
          <w:rFonts w:ascii="Arial" w:eastAsia="Times New Roman" w:hAnsi="Arial" w:cs="Arial"/>
          <w:sz w:val="24"/>
          <w:szCs w:val="24"/>
          <w:lang w:val="mn-MN"/>
        </w:rPr>
      </w:pPr>
    </w:p>
    <w:p w14:paraId="6C75E150" w14:textId="77777777" w:rsidR="00CE56FA" w:rsidRPr="00AF3869" w:rsidRDefault="00CE56FA" w:rsidP="00CE56FA">
      <w:pPr>
        <w:spacing w:after="0" w:line="240" w:lineRule="auto"/>
        <w:ind w:firstLine="720"/>
        <w:rPr>
          <w:rFonts w:ascii="Arial" w:eastAsia="Times New Roman" w:hAnsi="Arial" w:cs="Arial"/>
          <w:b/>
          <w:bCs/>
          <w:sz w:val="24"/>
          <w:szCs w:val="24"/>
          <w:lang w:val="mn-MN"/>
        </w:rPr>
      </w:pPr>
      <w:r w:rsidRPr="00AF3869">
        <w:rPr>
          <w:rFonts w:ascii="Arial" w:eastAsia="Times New Roman" w:hAnsi="Arial" w:cs="Arial"/>
          <w:b/>
          <w:bCs/>
          <w:sz w:val="24"/>
          <w:szCs w:val="24"/>
          <w:lang w:val="mn-MN"/>
        </w:rPr>
        <w:t xml:space="preserve">13 дугаар зүйл.Шимтгэлийн хөнгөлөлт </w:t>
      </w:r>
    </w:p>
    <w:p w14:paraId="0151AA29" w14:textId="77777777" w:rsidR="00CE56FA" w:rsidRPr="00AF3869" w:rsidRDefault="00CE56FA" w:rsidP="00CE56FA">
      <w:pPr>
        <w:spacing w:after="0" w:line="240" w:lineRule="auto"/>
        <w:ind w:firstLine="720"/>
        <w:rPr>
          <w:rFonts w:ascii="Arial" w:eastAsia="Times New Roman" w:hAnsi="Arial" w:cs="Arial"/>
          <w:sz w:val="24"/>
          <w:szCs w:val="24"/>
          <w:lang w:val="mn-MN"/>
        </w:rPr>
      </w:pPr>
    </w:p>
    <w:p w14:paraId="34F9902E" w14:textId="27CFB13C" w:rsidR="00CE56FA" w:rsidRPr="00AF3869" w:rsidRDefault="00CE56FA" w:rsidP="00CE56FA">
      <w:pPr>
        <w:spacing w:after="0" w:line="240" w:lineRule="auto"/>
        <w:ind w:firstLine="720"/>
        <w:jc w:val="both"/>
        <w:rPr>
          <w:rFonts w:ascii="Arial" w:eastAsia="Times New Roman" w:hAnsi="Arial" w:cs="Arial"/>
          <w:sz w:val="24"/>
          <w:szCs w:val="24"/>
          <w:lang w:val="mn-MN"/>
        </w:rPr>
      </w:pPr>
      <w:r w:rsidRPr="00AF3869">
        <w:rPr>
          <w:rFonts w:ascii="Arial" w:eastAsia="Times New Roman" w:hAnsi="Arial" w:cs="Arial"/>
          <w:sz w:val="24"/>
          <w:szCs w:val="24"/>
          <w:lang w:val="mn-MN"/>
        </w:rPr>
        <w:t>13.1.Даатгуулагчийг тогтвор суурьшилтай ажиллуулан 3 жил дараалан ажилгүйдлийн даатгалын сангаас тэтгэмж гаргуулаагүй, Нийгмийн даатгалын ерөнхий хуулиар</w:t>
      </w:r>
      <w:r w:rsidR="00722C6C" w:rsidRPr="00AF3869">
        <w:rPr>
          <w:rStyle w:val="FootnoteReference"/>
          <w:rFonts w:ascii="Arial" w:eastAsia="Times New Roman" w:hAnsi="Arial" w:cs="Arial"/>
          <w:sz w:val="24"/>
          <w:szCs w:val="24"/>
          <w:lang w:val="mn-MN"/>
        </w:rPr>
        <w:footnoteReference w:id="3"/>
      </w:r>
      <w:r w:rsidRPr="00AF3869">
        <w:rPr>
          <w:rFonts w:ascii="Arial" w:eastAsia="Times New Roman" w:hAnsi="Arial" w:cs="Arial"/>
          <w:sz w:val="24"/>
          <w:szCs w:val="24"/>
          <w:lang w:val="mn-MN"/>
        </w:rPr>
        <w:t xml:space="preserve"> хүлээсэн үүргээ биелүүлсэн ажил олгогчийн сүүлийн жилд төлсөн ажилгүйдлийн даатгалын шимтгэлийн </w:t>
      </w:r>
      <w:r w:rsidRPr="00AF3869">
        <w:rPr>
          <w:rFonts w:ascii="Arial" w:eastAsia="Times New Roman" w:hAnsi="Arial" w:cs="Arial"/>
          <w:sz w:val="24"/>
          <w:szCs w:val="24"/>
          <w:shd w:val="clear" w:color="auto" w:fill="FFFFFF"/>
          <w:lang w:val="mn-MN"/>
        </w:rPr>
        <w:t xml:space="preserve">15 </w:t>
      </w:r>
      <w:r w:rsidRPr="00AF3869">
        <w:rPr>
          <w:rFonts w:ascii="Arial" w:eastAsia="Times New Roman" w:hAnsi="Arial" w:cs="Arial"/>
          <w:sz w:val="24"/>
          <w:szCs w:val="24"/>
          <w:lang w:val="mn-MN"/>
        </w:rPr>
        <w:t>хувиар тооцож</w:t>
      </w:r>
      <w:r w:rsidR="00024948" w:rsidRPr="00AF3869">
        <w:rPr>
          <w:rFonts w:ascii="Arial" w:eastAsia="Times New Roman" w:hAnsi="Arial" w:cs="Arial"/>
          <w:sz w:val="24"/>
          <w:szCs w:val="24"/>
          <w:lang w:val="mn-MN"/>
        </w:rPr>
        <w:t xml:space="preserve">, </w:t>
      </w:r>
      <w:r w:rsidRPr="00AF3869">
        <w:rPr>
          <w:rFonts w:ascii="Arial" w:eastAsia="Times New Roman" w:hAnsi="Arial" w:cs="Arial"/>
          <w:sz w:val="24"/>
          <w:szCs w:val="24"/>
          <w:lang w:val="mn-MN"/>
        </w:rPr>
        <w:t>ажил олгогчид 3 жил тутамд нэг удаа шимтгэлийн хөнгөлөлт үзүүлнэ.</w:t>
      </w:r>
    </w:p>
    <w:p w14:paraId="651D11C5" w14:textId="77777777" w:rsidR="00CE56FA" w:rsidRPr="00AF3869" w:rsidRDefault="00CE56FA" w:rsidP="00CE56FA">
      <w:pPr>
        <w:spacing w:after="0" w:line="240" w:lineRule="auto"/>
        <w:ind w:firstLine="720"/>
        <w:jc w:val="both"/>
        <w:rPr>
          <w:rFonts w:ascii="Arial" w:eastAsia="Times New Roman" w:hAnsi="Arial" w:cs="Arial"/>
          <w:sz w:val="24"/>
          <w:szCs w:val="24"/>
          <w:lang w:val="mn-MN"/>
        </w:rPr>
      </w:pPr>
    </w:p>
    <w:p w14:paraId="273FAED6" w14:textId="7518543E" w:rsidR="00CE56FA" w:rsidRPr="00AF3869" w:rsidRDefault="00CE56FA" w:rsidP="00CE56FA">
      <w:pPr>
        <w:spacing w:after="0" w:line="240" w:lineRule="auto"/>
        <w:ind w:firstLine="720"/>
        <w:jc w:val="both"/>
        <w:rPr>
          <w:rFonts w:ascii="Arial" w:eastAsia="Times New Roman" w:hAnsi="Arial" w:cs="Arial"/>
          <w:sz w:val="24"/>
          <w:szCs w:val="24"/>
          <w:lang w:val="mn-MN"/>
        </w:rPr>
      </w:pPr>
      <w:r w:rsidRPr="00AF3869">
        <w:rPr>
          <w:rFonts w:ascii="Arial" w:eastAsia="Times New Roman" w:hAnsi="Arial" w:cs="Arial"/>
          <w:sz w:val="24"/>
          <w:szCs w:val="24"/>
          <w:lang w:val="mn-MN"/>
        </w:rPr>
        <w:t>13.2.Энэ хуулийн 13.1-д заасан шимтгэлийн хөнгөлөлтийг дараа жилийн төлөх ажилгүйдлийн даатгалын шимтгэлээс хас</w:t>
      </w:r>
      <w:r w:rsidR="00AC66FB" w:rsidRPr="00AF3869">
        <w:rPr>
          <w:rFonts w:ascii="Arial" w:eastAsia="Times New Roman" w:hAnsi="Arial" w:cs="Arial"/>
          <w:sz w:val="24"/>
          <w:szCs w:val="24"/>
          <w:lang w:val="mn-MN"/>
        </w:rPr>
        <w:t>аж т</w:t>
      </w:r>
      <w:r w:rsidRPr="00AF3869">
        <w:rPr>
          <w:rFonts w:ascii="Arial" w:eastAsia="Times New Roman" w:hAnsi="Arial" w:cs="Arial"/>
          <w:sz w:val="24"/>
          <w:szCs w:val="24"/>
          <w:lang w:val="mn-MN"/>
        </w:rPr>
        <w:t>ооцно.</w:t>
      </w:r>
    </w:p>
    <w:p w14:paraId="51231811" w14:textId="77777777" w:rsidR="00CE56FA" w:rsidRPr="00AF3869" w:rsidRDefault="00CE56FA" w:rsidP="00CE56FA">
      <w:pPr>
        <w:spacing w:after="0" w:line="240" w:lineRule="auto"/>
        <w:ind w:firstLine="720"/>
        <w:jc w:val="both"/>
        <w:rPr>
          <w:rFonts w:ascii="Arial" w:eastAsia="Times New Roman" w:hAnsi="Arial" w:cs="Arial"/>
          <w:sz w:val="24"/>
          <w:szCs w:val="24"/>
          <w:lang w:val="mn-MN"/>
        </w:rPr>
      </w:pPr>
    </w:p>
    <w:p w14:paraId="4A5F133A" w14:textId="0DD9C278" w:rsidR="00CE56FA" w:rsidRPr="00AF3869" w:rsidRDefault="00CE56FA" w:rsidP="00CE56FA">
      <w:pPr>
        <w:spacing w:after="0" w:line="240" w:lineRule="auto"/>
        <w:ind w:firstLine="720"/>
        <w:jc w:val="both"/>
        <w:rPr>
          <w:rFonts w:ascii="Arial" w:eastAsia="Times New Roman" w:hAnsi="Arial" w:cs="Arial"/>
          <w:sz w:val="24"/>
          <w:szCs w:val="24"/>
          <w:lang w:val="mn-MN"/>
        </w:rPr>
      </w:pPr>
      <w:r w:rsidRPr="00AF3869">
        <w:rPr>
          <w:rFonts w:ascii="Arial" w:eastAsia="Times New Roman" w:hAnsi="Arial" w:cs="Arial"/>
          <w:sz w:val="24"/>
          <w:szCs w:val="24"/>
          <w:lang w:val="mn-MN"/>
        </w:rPr>
        <w:t>13.3.Ажил олгогчид шимтгэлийн хөнгөлөлт үзүүлэхтэй</w:t>
      </w:r>
      <w:r w:rsidR="006C322D" w:rsidRPr="00AF3869">
        <w:rPr>
          <w:rFonts w:ascii="Arial" w:eastAsia="Times New Roman" w:hAnsi="Arial" w:cs="Arial"/>
          <w:sz w:val="24"/>
          <w:szCs w:val="24"/>
          <w:lang w:val="mn-MN"/>
        </w:rPr>
        <w:t xml:space="preserve"> холбогдсон </w:t>
      </w:r>
      <w:r w:rsidRPr="00AF3869">
        <w:rPr>
          <w:rFonts w:ascii="Arial" w:eastAsia="Times New Roman" w:hAnsi="Arial" w:cs="Arial"/>
          <w:sz w:val="24"/>
          <w:szCs w:val="24"/>
          <w:lang w:val="mn-MN"/>
        </w:rPr>
        <w:t>журмыг Нийгмийн даатгалын үндэсний зөвлөл батална.</w:t>
      </w:r>
    </w:p>
    <w:p w14:paraId="3C7163C0" w14:textId="77777777" w:rsidR="00CE56FA" w:rsidRPr="00AF3869" w:rsidRDefault="00CE56FA" w:rsidP="00CE56FA">
      <w:pPr>
        <w:spacing w:after="0" w:line="240" w:lineRule="auto"/>
        <w:ind w:firstLine="720"/>
        <w:jc w:val="both"/>
        <w:rPr>
          <w:rFonts w:ascii="Arial" w:eastAsia="Times New Roman" w:hAnsi="Arial" w:cs="Arial"/>
          <w:sz w:val="24"/>
          <w:szCs w:val="24"/>
          <w:lang w:val="mn-MN"/>
        </w:rPr>
      </w:pPr>
    </w:p>
    <w:p w14:paraId="650C81C2" w14:textId="77777777" w:rsidR="00CE56FA" w:rsidRPr="00AF3869" w:rsidRDefault="00CE56FA" w:rsidP="00CE56FA">
      <w:pPr>
        <w:spacing w:after="0" w:line="240" w:lineRule="auto"/>
        <w:ind w:firstLine="567"/>
        <w:jc w:val="center"/>
        <w:rPr>
          <w:rFonts w:ascii="Arial" w:eastAsia="Times New Roman" w:hAnsi="Arial" w:cs="Arial"/>
          <w:sz w:val="24"/>
          <w:szCs w:val="24"/>
          <w:lang w:val="mn-MN"/>
        </w:rPr>
      </w:pPr>
      <w:r w:rsidRPr="00AF3869">
        <w:rPr>
          <w:rFonts w:ascii="Arial" w:eastAsia="Times New Roman" w:hAnsi="Arial" w:cs="Arial"/>
          <w:b/>
          <w:sz w:val="24"/>
          <w:szCs w:val="24"/>
          <w:lang w:val="mn-MN"/>
        </w:rPr>
        <w:t>ЗУРГАДУГААР</w:t>
      </w:r>
      <w:r w:rsidRPr="00AF3869">
        <w:rPr>
          <w:rFonts w:ascii="Arial" w:eastAsia="Times New Roman" w:hAnsi="Arial" w:cs="Arial"/>
          <w:sz w:val="24"/>
          <w:szCs w:val="24"/>
          <w:lang w:val="mn-MN"/>
        </w:rPr>
        <w:t xml:space="preserve"> </w:t>
      </w:r>
      <w:r w:rsidRPr="00AF3869">
        <w:rPr>
          <w:rFonts w:ascii="Arial" w:eastAsia="Times New Roman" w:hAnsi="Arial" w:cs="Arial"/>
          <w:b/>
          <w:bCs/>
          <w:sz w:val="24"/>
          <w:szCs w:val="24"/>
          <w:lang w:val="mn-MN"/>
        </w:rPr>
        <w:t>БҮЛЭГ</w:t>
      </w:r>
    </w:p>
    <w:p w14:paraId="2BDAD47B" w14:textId="77777777" w:rsidR="00CE56FA" w:rsidRPr="00AF3869" w:rsidRDefault="00CE56FA" w:rsidP="00CE56FA">
      <w:pPr>
        <w:spacing w:after="0" w:line="240" w:lineRule="auto"/>
        <w:jc w:val="center"/>
        <w:rPr>
          <w:rFonts w:ascii="Arial" w:eastAsia="Times New Roman" w:hAnsi="Arial" w:cs="Arial"/>
          <w:b/>
          <w:bCs/>
          <w:sz w:val="24"/>
          <w:szCs w:val="24"/>
          <w:lang w:val="mn-MN"/>
        </w:rPr>
      </w:pPr>
      <w:r w:rsidRPr="00AF3869">
        <w:rPr>
          <w:rFonts w:ascii="Arial" w:eastAsia="Times New Roman" w:hAnsi="Arial" w:cs="Arial"/>
          <w:b/>
          <w:bCs/>
          <w:sz w:val="24"/>
          <w:szCs w:val="24"/>
          <w:lang w:val="mn-MN"/>
        </w:rPr>
        <w:t xml:space="preserve">ТЭТГЭМЖ АВАХ ӨРГӨДӨЛ ГАРГАХ, ТҮҮНИЙГ </w:t>
      </w:r>
    </w:p>
    <w:p w14:paraId="051646D5" w14:textId="77777777" w:rsidR="00CE56FA" w:rsidRPr="00AF3869" w:rsidRDefault="00CE56FA" w:rsidP="00CE56FA">
      <w:pPr>
        <w:spacing w:after="0" w:line="240" w:lineRule="auto"/>
        <w:jc w:val="center"/>
        <w:rPr>
          <w:rFonts w:ascii="Arial" w:eastAsia="Times New Roman" w:hAnsi="Arial" w:cs="Arial"/>
          <w:b/>
          <w:bCs/>
          <w:sz w:val="24"/>
          <w:szCs w:val="24"/>
          <w:lang w:val="mn-MN"/>
        </w:rPr>
      </w:pPr>
      <w:r w:rsidRPr="00AF3869">
        <w:rPr>
          <w:rFonts w:ascii="Arial" w:eastAsia="Times New Roman" w:hAnsi="Arial" w:cs="Arial"/>
          <w:b/>
          <w:bCs/>
          <w:sz w:val="24"/>
          <w:szCs w:val="24"/>
          <w:lang w:val="mn-MN"/>
        </w:rPr>
        <w:t>ШИЙДВЭРЛЭХ ХУГАЦАА</w:t>
      </w:r>
    </w:p>
    <w:p w14:paraId="42A80C2E" w14:textId="77777777" w:rsidR="00CE56FA" w:rsidRPr="00AF3869" w:rsidRDefault="00CE56FA" w:rsidP="00CE56FA">
      <w:pPr>
        <w:spacing w:after="0" w:line="240" w:lineRule="auto"/>
        <w:jc w:val="center"/>
        <w:rPr>
          <w:rFonts w:ascii="Arial" w:eastAsia="Times New Roman" w:hAnsi="Arial" w:cs="Arial"/>
          <w:sz w:val="24"/>
          <w:szCs w:val="24"/>
          <w:lang w:val="mn-MN"/>
        </w:rPr>
      </w:pPr>
    </w:p>
    <w:p w14:paraId="43E82065" w14:textId="77777777" w:rsidR="00CE56FA" w:rsidRPr="00AF3869" w:rsidRDefault="00CE56FA" w:rsidP="00CE56FA">
      <w:pPr>
        <w:spacing w:after="0" w:line="240" w:lineRule="auto"/>
        <w:ind w:firstLine="720"/>
        <w:rPr>
          <w:rFonts w:ascii="Arial" w:eastAsia="Times New Roman" w:hAnsi="Arial" w:cs="Arial"/>
          <w:b/>
          <w:bCs/>
          <w:sz w:val="24"/>
          <w:szCs w:val="24"/>
          <w:lang w:val="mn-MN"/>
        </w:rPr>
      </w:pPr>
      <w:r w:rsidRPr="00AF3869">
        <w:rPr>
          <w:rFonts w:ascii="Arial" w:eastAsia="Times New Roman" w:hAnsi="Arial" w:cs="Arial"/>
          <w:b/>
          <w:bCs/>
          <w:sz w:val="24"/>
          <w:szCs w:val="24"/>
          <w:lang w:val="mn-MN"/>
        </w:rPr>
        <w:t>14 дүгээр зүйл.Тэтгэмж авах өргөдөл гаргах хугацаа</w:t>
      </w:r>
    </w:p>
    <w:p w14:paraId="3B2F9ACF" w14:textId="77777777" w:rsidR="00CE56FA" w:rsidRPr="00AF3869" w:rsidRDefault="00CE56FA" w:rsidP="00CE56FA">
      <w:pPr>
        <w:spacing w:after="0" w:line="240" w:lineRule="auto"/>
        <w:ind w:firstLine="720"/>
        <w:rPr>
          <w:rFonts w:ascii="Arial" w:eastAsia="Times New Roman" w:hAnsi="Arial" w:cs="Arial"/>
          <w:sz w:val="24"/>
          <w:szCs w:val="24"/>
          <w:lang w:val="mn-MN"/>
        </w:rPr>
      </w:pPr>
    </w:p>
    <w:p w14:paraId="2C52C20E" w14:textId="536A792B" w:rsidR="00CE56FA" w:rsidRPr="00AF3869" w:rsidRDefault="00CE56FA" w:rsidP="00CE56FA">
      <w:pPr>
        <w:spacing w:after="0" w:line="240" w:lineRule="auto"/>
        <w:ind w:firstLine="720"/>
        <w:jc w:val="both"/>
        <w:rPr>
          <w:rFonts w:ascii="Arial" w:eastAsia="Times New Roman" w:hAnsi="Arial" w:cs="Arial"/>
          <w:sz w:val="24"/>
          <w:szCs w:val="24"/>
          <w:lang w:val="mn-MN"/>
        </w:rPr>
      </w:pPr>
      <w:r w:rsidRPr="00AF3869">
        <w:rPr>
          <w:rFonts w:ascii="Arial" w:eastAsia="Times New Roman" w:hAnsi="Arial" w:cs="Arial"/>
          <w:sz w:val="24"/>
          <w:szCs w:val="24"/>
          <w:lang w:val="mn-MN"/>
        </w:rPr>
        <w:t>14.1.Даатгуулагч,</w:t>
      </w:r>
      <w:r w:rsidR="00024948" w:rsidRPr="00AF3869">
        <w:rPr>
          <w:rFonts w:ascii="Arial" w:eastAsia="Times New Roman" w:hAnsi="Arial" w:cs="Arial"/>
          <w:sz w:val="24"/>
          <w:szCs w:val="24"/>
          <w:lang w:val="mn-MN"/>
        </w:rPr>
        <w:t xml:space="preserve"> </w:t>
      </w:r>
      <w:r w:rsidRPr="00AF3869">
        <w:rPr>
          <w:rFonts w:ascii="Arial" w:eastAsia="Times New Roman" w:hAnsi="Arial" w:cs="Arial"/>
          <w:sz w:val="24"/>
          <w:szCs w:val="24"/>
          <w:lang w:val="mn-MN"/>
        </w:rPr>
        <w:t>иргэн тэтгэмж авах өргөдлөө нийгмийн даатгалын байгууллагад дараах хугацаанд цаасан, эсхүл цахим хэлбэрээр гаргана:</w:t>
      </w:r>
    </w:p>
    <w:p w14:paraId="7DEB582B" w14:textId="77777777" w:rsidR="00CE56FA" w:rsidRPr="00AF3869" w:rsidRDefault="00CE56FA" w:rsidP="00CE56FA">
      <w:pPr>
        <w:spacing w:after="0" w:line="240" w:lineRule="auto"/>
        <w:ind w:firstLine="720"/>
        <w:jc w:val="both"/>
        <w:rPr>
          <w:rFonts w:ascii="Arial" w:eastAsia="Times New Roman" w:hAnsi="Arial" w:cs="Arial"/>
          <w:sz w:val="24"/>
          <w:szCs w:val="24"/>
          <w:lang w:val="mn-MN"/>
        </w:rPr>
      </w:pPr>
    </w:p>
    <w:p w14:paraId="48A25598" w14:textId="77777777" w:rsidR="00CE56FA" w:rsidRPr="00AF3869" w:rsidRDefault="00CE56FA" w:rsidP="005D6A94">
      <w:pPr>
        <w:spacing w:after="0" w:line="240" w:lineRule="auto"/>
        <w:ind w:firstLine="1418"/>
        <w:jc w:val="both"/>
        <w:rPr>
          <w:rFonts w:ascii="Arial" w:eastAsia="Times New Roman" w:hAnsi="Arial" w:cs="Arial"/>
          <w:sz w:val="24"/>
          <w:szCs w:val="24"/>
          <w:lang w:val="mn-MN"/>
        </w:rPr>
      </w:pPr>
      <w:r w:rsidRPr="00AF3869">
        <w:rPr>
          <w:rFonts w:ascii="Arial" w:eastAsia="Times New Roman" w:hAnsi="Arial" w:cs="Arial"/>
          <w:sz w:val="24"/>
          <w:szCs w:val="24"/>
          <w:lang w:val="mn-MN"/>
        </w:rPr>
        <w:t>14.1.1.хөдөлмөрийн чадвараа түр алдсаны, жирэмсний болон амаржсаны тэтгэмж авах даатгуулагч эрүүл мэндийн байгууллагаас олгосон эмнэлгийн хуудас авснаас хойш 4 долоо хоногийн дотор, хүндэтгэн үзэх шалтгаантай бол 6 сарын дотор;</w:t>
      </w:r>
    </w:p>
    <w:p w14:paraId="16BA7852" w14:textId="77777777" w:rsidR="00CE56FA" w:rsidRPr="00AF3869" w:rsidRDefault="00CE56FA" w:rsidP="005D6A94">
      <w:pPr>
        <w:spacing w:after="0" w:line="240" w:lineRule="auto"/>
        <w:ind w:firstLine="1418"/>
        <w:jc w:val="both"/>
        <w:rPr>
          <w:rFonts w:ascii="Arial" w:eastAsia="Times New Roman" w:hAnsi="Arial" w:cs="Arial"/>
          <w:sz w:val="24"/>
          <w:szCs w:val="24"/>
          <w:lang w:val="mn-MN"/>
        </w:rPr>
      </w:pPr>
    </w:p>
    <w:p w14:paraId="0AA69BF0" w14:textId="4900D4AE" w:rsidR="00CE56FA" w:rsidRPr="00AF3869" w:rsidRDefault="00CE56FA" w:rsidP="005D6A94">
      <w:pPr>
        <w:spacing w:after="0" w:line="240" w:lineRule="auto"/>
        <w:ind w:firstLine="1418"/>
        <w:jc w:val="both"/>
        <w:rPr>
          <w:rFonts w:ascii="Arial" w:eastAsia="Times New Roman" w:hAnsi="Arial" w:cs="Arial"/>
          <w:sz w:val="24"/>
          <w:szCs w:val="24"/>
          <w:lang w:val="mn-MN"/>
        </w:rPr>
      </w:pPr>
      <w:r w:rsidRPr="00AF3869">
        <w:rPr>
          <w:rFonts w:ascii="Arial" w:eastAsia="Times New Roman" w:hAnsi="Arial" w:cs="Arial"/>
          <w:sz w:val="24"/>
          <w:szCs w:val="24"/>
          <w:lang w:val="mn-MN"/>
        </w:rPr>
        <w:t>14.1.2.нас барсан даатгуулагчийн гэр бүлийн гишүүнд олгох тэтгэмж авах иргэн даатгуулагчийг нас барснаас хойш 6 долоо хоногийн</w:t>
      </w:r>
      <w:r w:rsidR="00AD6EE5" w:rsidRPr="00AF3869">
        <w:rPr>
          <w:rFonts w:ascii="Arial" w:eastAsia="Times New Roman" w:hAnsi="Arial" w:cs="Arial"/>
          <w:sz w:val="24"/>
          <w:szCs w:val="24"/>
          <w:lang w:val="mn-MN"/>
        </w:rPr>
        <w:t xml:space="preserve"> дотор</w:t>
      </w:r>
      <w:r w:rsidRPr="00AF3869">
        <w:rPr>
          <w:rFonts w:ascii="Arial" w:eastAsia="Times New Roman" w:hAnsi="Arial" w:cs="Arial"/>
          <w:sz w:val="24"/>
          <w:szCs w:val="24"/>
          <w:lang w:val="mn-MN"/>
        </w:rPr>
        <w:t>, хэрэв хүндэтгэн үзэх шалтгаантай бол 6 сарын дотор;</w:t>
      </w:r>
    </w:p>
    <w:p w14:paraId="34B8F7DE" w14:textId="77777777" w:rsidR="00CE56FA" w:rsidRPr="00AF3869" w:rsidRDefault="00CE56FA" w:rsidP="005D6A94">
      <w:pPr>
        <w:spacing w:after="0" w:line="240" w:lineRule="auto"/>
        <w:ind w:firstLine="1418"/>
        <w:jc w:val="both"/>
        <w:rPr>
          <w:rFonts w:ascii="Arial" w:eastAsia="Times New Roman" w:hAnsi="Arial" w:cs="Arial"/>
          <w:sz w:val="24"/>
          <w:szCs w:val="24"/>
          <w:lang w:val="mn-MN"/>
        </w:rPr>
      </w:pPr>
    </w:p>
    <w:p w14:paraId="3709C389" w14:textId="77777777" w:rsidR="00CE56FA" w:rsidRPr="00AF3869" w:rsidRDefault="00CE56FA" w:rsidP="005D6A94">
      <w:pPr>
        <w:spacing w:after="0" w:line="240" w:lineRule="auto"/>
        <w:ind w:firstLine="1418"/>
        <w:jc w:val="both"/>
        <w:rPr>
          <w:rFonts w:ascii="Arial" w:eastAsia="Times New Roman" w:hAnsi="Arial" w:cs="Arial"/>
          <w:sz w:val="24"/>
          <w:szCs w:val="24"/>
          <w:lang w:val="mn-MN"/>
        </w:rPr>
      </w:pPr>
      <w:r w:rsidRPr="00AF3869">
        <w:rPr>
          <w:rFonts w:ascii="Arial" w:eastAsia="Times New Roman" w:hAnsi="Arial" w:cs="Arial"/>
          <w:sz w:val="24"/>
          <w:szCs w:val="24"/>
          <w:lang w:val="mn-MN"/>
        </w:rPr>
        <w:t>14.1.3.ажилгүйдлийн тэтгэмж авах даатгуулагч ажлаас чөлөөлсөн тухай ажил олгогчийн шийдвэр гарсан өдрөөс хойш 4 долоо хоногийн дотор, хүндэтгэн үзэх шалтгаантай бол 3 сарын дотор.</w:t>
      </w:r>
    </w:p>
    <w:p w14:paraId="0C9F27FA" w14:textId="77777777" w:rsidR="00CE56FA" w:rsidRPr="00AF3869" w:rsidRDefault="00CE56FA" w:rsidP="00CE56FA">
      <w:pPr>
        <w:spacing w:after="0" w:line="240" w:lineRule="auto"/>
        <w:ind w:firstLine="1134"/>
        <w:jc w:val="both"/>
        <w:rPr>
          <w:rFonts w:ascii="Arial" w:eastAsia="Times New Roman" w:hAnsi="Arial" w:cs="Arial"/>
          <w:b/>
          <w:bCs/>
          <w:sz w:val="24"/>
          <w:szCs w:val="24"/>
          <w:lang w:val="mn-MN"/>
        </w:rPr>
      </w:pPr>
    </w:p>
    <w:p w14:paraId="50CD670E" w14:textId="77777777" w:rsidR="00CE56FA" w:rsidRPr="00AF3869" w:rsidRDefault="00CE56FA" w:rsidP="00CE56FA">
      <w:pPr>
        <w:spacing w:after="0" w:line="240" w:lineRule="auto"/>
        <w:ind w:firstLine="720"/>
        <w:rPr>
          <w:rFonts w:ascii="Arial" w:eastAsia="Times New Roman" w:hAnsi="Arial" w:cs="Arial"/>
          <w:b/>
          <w:bCs/>
          <w:sz w:val="24"/>
          <w:szCs w:val="24"/>
          <w:lang w:val="mn-MN"/>
        </w:rPr>
      </w:pPr>
      <w:r w:rsidRPr="00AF3869">
        <w:rPr>
          <w:rFonts w:ascii="Arial" w:eastAsia="Times New Roman" w:hAnsi="Arial" w:cs="Arial"/>
          <w:b/>
          <w:bCs/>
          <w:sz w:val="24"/>
          <w:szCs w:val="24"/>
          <w:lang w:val="mn-MN"/>
        </w:rPr>
        <w:t>15 дугаар зүйл.Өргөдлийг шийдвэрлэх хугацаа</w:t>
      </w:r>
    </w:p>
    <w:p w14:paraId="72F757A1" w14:textId="77777777" w:rsidR="00CE56FA" w:rsidRPr="00AF3869" w:rsidRDefault="00CE56FA" w:rsidP="00CE56FA">
      <w:pPr>
        <w:spacing w:after="0" w:line="240" w:lineRule="auto"/>
        <w:ind w:firstLine="720"/>
        <w:rPr>
          <w:rFonts w:ascii="Arial" w:eastAsia="Times New Roman" w:hAnsi="Arial" w:cs="Arial"/>
          <w:sz w:val="24"/>
          <w:szCs w:val="24"/>
          <w:lang w:val="mn-MN"/>
        </w:rPr>
      </w:pPr>
    </w:p>
    <w:p w14:paraId="15E9A9A3" w14:textId="0C06B78E" w:rsidR="00CE56FA" w:rsidRPr="00AF3869" w:rsidRDefault="00CE56FA" w:rsidP="00CE56FA">
      <w:pPr>
        <w:spacing w:after="0" w:line="240" w:lineRule="auto"/>
        <w:ind w:firstLine="720"/>
        <w:jc w:val="both"/>
        <w:rPr>
          <w:rFonts w:ascii="Arial" w:eastAsia="Times New Roman" w:hAnsi="Arial" w:cs="Arial"/>
          <w:sz w:val="24"/>
          <w:szCs w:val="24"/>
          <w:lang w:val="mn-MN"/>
        </w:rPr>
      </w:pPr>
      <w:r w:rsidRPr="00AF3869">
        <w:rPr>
          <w:rFonts w:ascii="Arial" w:hAnsi="Arial" w:cs="Arial"/>
          <w:sz w:val="24"/>
          <w:szCs w:val="24"/>
          <w:lang w:val="mn-MN"/>
        </w:rPr>
        <w:t>15.1.</w:t>
      </w:r>
      <w:r w:rsidRPr="00AF3869">
        <w:rPr>
          <w:rFonts w:ascii="Arial" w:eastAsia="Times New Roman" w:hAnsi="Arial" w:cs="Arial"/>
          <w:sz w:val="24"/>
          <w:szCs w:val="24"/>
          <w:lang w:val="mn-MN"/>
        </w:rPr>
        <w:t>Нийгмийн даатгалын байгууллага</w:t>
      </w:r>
      <w:r w:rsidR="004F17F2" w:rsidRPr="00AF3869">
        <w:rPr>
          <w:rFonts w:ascii="Arial" w:eastAsia="Times New Roman" w:hAnsi="Arial" w:cs="Arial"/>
          <w:sz w:val="24"/>
          <w:szCs w:val="24"/>
          <w:lang w:val="mn-MN"/>
        </w:rPr>
        <w:t xml:space="preserve"> </w:t>
      </w:r>
      <w:r w:rsidRPr="00AF3869">
        <w:rPr>
          <w:rFonts w:ascii="Arial" w:eastAsia="Times New Roman" w:hAnsi="Arial" w:cs="Arial"/>
          <w:sz w:val="24"/>
          <w:szCs w:val="24"/>
          <w:lang w:val="mn-MN"/>
        </w:rPr>
        <w:t xml:space="preserve">даатгуулагчийн тэтгэмж авахыг хүссэн өргөдлийг энэ хуулийн 15.2-т заасан </w:t>
      </w:r>
      <w:r w:rsidRPr="00AF3869">
        <w:rPr>
          <w:rFonts w:ascii="Arial" w:eastAsia="Arial" w:hAnsi="Arial" w:cs="Arial"/>
          <w:color w:val="000000"/>
          <w:sz w:val="24"/>
          <w:szCs w:val="24"/>
          <w:lang w:val="mn-MN"/>
        </w:rPr>
        <w:t>журмын дагуу бүрдүүлсэн баримт бичгийн хамт</w:t>
      </w:r>
      <w:r w:rsidRPr="00AF3869">
        <w:rPr>
          <w:rFonts w:ascii="Arial" w:eastAsia="Times New Roman" w:hAnsi="Arial" w:cs="Arial"/>
          <w:sz w:val="24"/>
          <w:szCs w:val="24"/>
          <w:lang w:val="mn-MN"/>
        </w:rPr>
        <w:t xml:space="preserve"> хүлээж авснаас хойш хөдөлмөрийн чадвар түр алдсаны, жирэмсний болон амаржсаны, ажилгүйдлийн тэтгэмж олгох асуудлыг 14 хоногийн дотор, нас барсан даатгуулагчийн гэр бүлийн гишүүнд олгох тэтгэмжийг 24 цагийн дотор шийдвэрлэнэ.</w:t>
      </w:r>
    </w:p>
    <w:p w14:paraId="401D864A" w14:textId="77777777" w:rsidR="00CE56FA" w:rsidRPr="00AF3869" w:rsidRDefault="00CE56FA" w:rsidP="00CE56FA">
      <w:pPr>
        <w:spacing w:after="0" w:line="240" w:lineRule="auto"/>
        <w:ind w:firstLine="720"/>
        <w:jc w:val="both"/>
        <w:rPr>
          <w:rFonts w:ascii="Arial" w:eastAsia="Times New Roman" w:hAnsi="Arial" w:cs="Arial"/>
          <w:sz w:val="24"/>
          <w:szCs w:val="24"/>
          <w:lang w:val="mn-MN"/>
        </w:rPr>
      </w:pPr>
    </w:p>
    <w:p w14:paraId="47B5A7F0" w14:textId="77777777" w:rsidR="00CE56FA" w:rsidRPr="00AF3869" w:rsidRDefault="00CE56FA" w:rsidP="00CE56FA">
      <w:pPr>
        <w:pStyle w:val="NormalWeb"/>
        <w:spacing w:before="0" w:beforeAutospacing="0" w:after="0" w:afterAutospacing="0"/>
        <w:ind w:firstLine="720"/>
        <w:contextualSpacing/>
        <w:jc w:val="both"/>
        <w:rPr>
          <w:rFonts w:ascii="Arial" w:hAnsi="Arial" w:cs="Arial"/>
          <w:lang w:val="mn-MN"/>
        </w:rPr>
      </w:pPr>
      <w:r w:rsidRPr="00AF3869">
        <w:rPr>
          <w:rFonts w:ascii="Arial" w:hAnsi="Arial" w:cs="Arial"/>
          <w:lang w:val="mn-MN"/>
        </w:rPr>
        <w:t>15.2.Даатгуулагч тэтгэмж авахад бүрдүүлэх баримт бичгийн жагсаалт, тэтгэмж олгохтой холбогдсон харилцааг зохицуулсан журмыг Засгийн газар батална.</w:t>
      </w:r>
    </w:p>
    <w:p w14:paraId="1EF880F9" w14:textId="77777777" w:rsidR="00CE56FA" w:rsidRPr="00AF3869" w:rsidRDefault="00CE56FA" w:rsidP="00CE56FA">
      <w:pPr>
        <w:pStyle w:val="NormalWeb"/>
        <w:spacing w:before="0" w:beforeAutospacing="0" w:after="0" w:afterAutospacing="0"/>
        <w:ind w:firstLine="720"/>
        <w:contextualSpacing/>
        <w:jc w:val="both"/>
        <w:rPr>
          <w:rFonts w:ascii="Arial" w:hAnsi="Arial" w:cs="Arial"/>
          <w:lang w:val="mn-MN"/>
        </w:rPr>
      </w:pPr>
    </w:p>
    <w:p w14:paraId="3E78A1AE" w14:textId="77777777" w:rsidR="00CE56FA" w:rsidRPr="00AF3869" w:rsidRDefault="00CE56FA" w:rsidP="00CE56FA">
      <w:pPr>
        <w:pStyle w:val="Normal1"/>
        <w:spacing w:after="0" w:line="240" w:lineRule="auto"/>
        <w:ind w:firstLine="720"/>
        <w:jc w:val="both"/>
        <w:rPr>
          <w:rFonts w:ascii="Arial" w:eastAsia="Arial" w:hAnsi="Arial" w:cs="Arial"/>
          <w:color w:val="000000"/>
          <w:sz w:val="24"/>
          <w:szCs w:val="24"/>
        </w:rPr>
      </w:pPr>
      <w:r w:rsidRPr="00AF3869">
        <w:rPr>
          <w:rFonts w:ascii="Arial" w:eastAsia="Arial" w:hAnsi="Arial" w:cs="Arial"/>
          <w:color w:val="000000"/>
          <w:sz w:val="24"/>
          <w:szCs w:val="24"/>
        </w:rPr>
        <w:t>15.3.Энэ хуулийн 15.1-д заасан өргөдлийн маягтын загвар, тэтгэмж авахад бүрдүүлэх баримт бичгийн бүрдэлд хяналт тавих, нас барсан даатгуулагчийн гэр бүлийн гишүүнд олгох тэтгэмжийг авах эрх бүхий иргэн, албан тушаалтныг тодорхойлох журам, тэтгэмж бодох аргачлал, зааврыг нийгмийн даатгалын асуудал хариуцсан төрийн захиргааны байгууллага батална.</w:t>
      </w:r>
    </w:p>
    <w:p w14:paraId="795ECD1E" w14:textId="77777777" w:rsidR="00CE56FA" w:rsidRPr="00AF3869" w:rsidRDefault="00CE56FA" w:rsidP="00CE56FA">
      <w:pPr>
        <w:spacing w:after="0" w:line="240" w:lineRule="auto"/>
        <w:ind w:firstLine="720"/>
        <w:jc w:val="both"/>
        <w:rPr>
          <w:rFonts w:ascii="Arial" w:eastAsia="Times New Roman" w:hAnsi="Arial" w:cs="Arial"/>
          <w:b/>
          <w:bCs/>
          <w:sz w:val="24"/>
          <w:szCs w:val="24"/>
          <w:lang w:val="mn-MN"/>
        </w:rPr>
      </w:pPr>
      <w:r w:rsidRPr="00AF3869">
        <w:rPr>
          <w:rFonts w:ascii="Arial" w:eastAsia="Times New Roman" w:hAnsi="Arial" w:cs="Arial"/>
          <w:b/>
          <w:bCs/>
          <w:sz w:val="24"/>
          <w:szCs w:val="24"/>
          <w:lang w:val="mn-MN"/>
        </w:rPr>
        <w:t>16 дугаар зүйл.Тэтгэмжийг буцаан төлүүлэх, суутгал хийх</w:t>
      </w:r>
    </w:p>
    <w:p w14:paraId="44EFE7C4" w14:textId="77777777" w:rsidR="00CE56FA" w:rsidRPr="00AF3869" w:rsidRDefault="00CE56FA" w:rsidP="00CE56FA">
      <w:pPr>
        <w:spacing w:after="0" w:line="240" w:lineRule="auto"/>
        <w:ind w:firstLine="720"/>
        <w:jc w:val="both"/>
        <w:rPr>
          <w:rFonts w:ascii="Arial" w:eastAsia="Times New Roman" w:hAnsi="Arial" w:cs="Arial"/>
          <w:b/>
          <w:bCs/>
          <w:sz w:val="24"/>
          <w:szCs w:val="24"/>
          <w:lang w:val="mn-MN"/>
        </w:rPr>
      </w:pPr>
    </w:p>
    <w:p w14:paraId="429B2B63" w14:textId="48F26FE4" w:rsidR="00CE56FA" w:rsidRPr="00AF3869" w:rsidRDefault="00CE56FA" w:rsidP="00CE56FA">
      <w:pPr>
        <w:pStyle w:val="Normal1"/>
        <w:spacing w:after="0" w:line="240" w:lineRule="auto"/>
        <w:ind w:firstLine="720"/>
        <w:jc w:val="both"/>
        <w:rPr>
          <w:rFonts w:ascii="Arial" w:eastAsia="Arial" w:hAnsi="Arial" w:cs="Arial"/>
          <w:color w:val="000000"/>
          <w:sz w:val="24"/>
          <w:szCs w:val="24"/>
        </w:rPr>
      </w:pPr>
      <w:r w:rsidRPr="00AF3869">
        <w:rPr>
          <w:rFonts w:ascii="Arial" w:eastAsia="Arial" w:hAnsi="Arial" w:cs="Arial"/>
          <w:color w:val="000000"/>
          <w:sz w:val="24"/>
          <w:szCs w:val="24"/>
        </w:rPr>
        <w:t>16.1.Даатгуулагчийн үндэслэлгүй буюу илүү авсан тэтгэмжийг төлүүлэхээр нийгмийн даатгалын улсын байцаагчийн, эсхүл</w:t>
      </w:r>
      <w:r w:rsidR="00526B1A" w:rsidRPr="00AF3869">
        <w:rPr>
          <w:rFonts w:ascii="Arial" w:eastAsia="Arial" w:hAnsi="Arial" w:cs="Arial"/>
          <w:color w:val="000000"/>
          <w:sz w:val="24"/>
          <w:szCs w:val="24"/>
        </w:rPr>
        <w:t xml:space="preserve"> нийгмийн хамгааллын </w:t>
      </w:r>
      <w:r w:rsidRPr="00AF3869">
        <w:rPr>
          <w:rFonts w:ascii="Arial" w:eastAsia="Arial" w:hAnsi="Arial" w:cs="Arial"/>
          <w:color w:val="000000"/>
          <w:sz w:val="24"/>
          <w:szCs w:val="24"/>
        </w:rPr>
        <w:t>хяналтын улсын байцаагчийн актаар тогтоогдсон бол илүү авсан тэтгэмжийг даатгуулагчаар буцаан төлүүлэх буюу олгогдоогүй үлдсэн тэтгэмжээс суутган авна.</w:t>
      </w:r>
    </w:p>
    <w:p w14:paraId="55DC3EFE" w14:textId="77777777" w:rsidR="00CE56FA" w:rsidRPr="00AF3869" w:rsidRDefault="00CE56FA" w:rsidP="00CE56FA">
      <w:pPr>
        <w:pStyle w:val="Normal1"/>
        <w:spacing w:after="0" w:line="240" w:lineRule="auto"/>
        <w:ind w:firstLine="720"/>
        <w:jc w:val="both"/>
        <w:rPr>
          <w:rFonts w:ascii="Arial" w:eastAsia="Arial" w:hAnsi="Arial" w:cs="Arial"/>
          <w:color w:val="000000"/>
          <w:sz w:val="24"/>
          <w:szCs w:val="24"/>
        </w:rPr>
      </w:pPr>
    </w:p>
    <w:p w14:paraId="7D6981CB" w14:textId="77777777" w:rsidR="00CE56FA" w:rsidRPr="00AF3869" w:rsidRDefault="00CE56FA" w:rsidP="00CE56FA">
      <w:pPr>
        <w:pStyle w:val="msghead"/>
        <w:spacing w:before="0" w:beforeAutospacing="0" w:after="0" w:afterAutospacing="0"/>
        <w:jc w:val="center"/>
        <w:rPr>
          <w:rFonts w:ascii="Arial" w:eastAsia="Times New Roman" w:hAnsi="Arial" w:cs="Arial"/>
          <w:lang w:val="mn-MN"/>
        </w:rPr>
      </w:pPr>
      <w:r w:rsidRPr="00AF3869">
        <w:rPr>
          <w:rFonts w:ascii="Arial" w:eastAsia="Times New Roman" w:hAnsi="Arial" w:cs="Arial"/>
          <w:b/>
          <w:bCs/>
          <w:lang w:val="mn-MN"/>
        </w:rPr>
        <w:t>ДОЛДУГААР БҮЛЭГ</w:t>
      </w:r>
    </w:p>
    <w:p w14:paraId="53A53BAF" w14:textId="77777777" w:rsidR="00CE56FA" w:rsidRPr="00AF3869" w:rsidRDefault="00CE56FA" w:rsidP="00CE56FA">
      <w:pPr>
        <w:spacing w:after="0" w:line="240" w:lineRule="auto"/>
        <w:jc w:val="center"/>
        <w:rPr>
          <w:rFonts w:ascii="Arial" w:eastAsia="Times New Roman" w:hAnsi="Arial" w:cs="Arial"/>
          <w:b/>
          <w:bCs/>
          <w:sz w:val="24"/>
          <w:szCs w:val="24"/>
          <w:lang w:val="mn-MN"/>
        </w:rPr>
      </w:pPr>
      <w:r w:rsidRPr="00AF3869">
        <w:rPr>
          <w:rFonts w:ascii="Arial" w:eastAsia="Times New Roman" w:hAnsi="Arial" w:cs="Arial"/>
          <w:b/>
          <w:bCs/>
          <w:sz w:val="24"/>
          <w:szCs w:val="24"/>
          <w:lang w:val="mn-MN"/>
        </w:rPr>
        <w:t>БУСАД ЗҮЙЛ</w:t>
      </w:r>
    </w:p>
    <w:p w14:paraId="04EF9AFE" w14:textId="77777777" w:rsidR="00CE56FA" w:rsidRPr="00AF3869" w:rsidRDefault="00CE56FA" w:rsidP="00CE56FA">
      <w:pPr>
        <w:spacing w:after="0" w:line="240" w:lineRule="auto"/>
        <w:jc w:val="center"/>
        <w:rPr>
          <w:rFonts w:ascii="Arial" w:eastAsia="Times New Roman" w:hAnsi="Arial" w:cs="Arial"/>
          <w:b/>
          <w:bCs/>
          <w:sz w:val="24"/>
          <w:szCs w:val="24"/>
          <w:lang w:val="mn-MN"/>
        </w:rPr>
      </w:pPr>
    </w:p>
    <w:p w14:paraId="7719C3C2" w14:textId="77777777" w:rsidR="00CE56FA" w:rsidRPr="00AF3869" w:rsidRDefault="00CE56FA" w:rsidP="00CE56FA">
      <w:pPr>
        <w:spacing w:after="0" w:line="240" w:lineRule="auto"/>
        <w:ind w:firstLine="720"/>
        <w:jc w:val="both"/>
        <w:rPr>
          <w:rFonts w:ascii="Arial" w:eastAsia="Times New Roman" w:hAnsi="Arial" w:cs="Arial"/>
          <w:b/>
          <w:bCs/>
          <w:sz w:val="24"/>
          <w:szCs w:val="24"/>
          <w:lang w:val="mn-MN"/>
        </w:rPr>
      </w:pPr>
      <w:r w:rsidRPr="00AF3869">
        <w:rPr>
          <w:rFonts w:ascii="Arial" w:eastAsia="Times New Roman" w:hAnsi="Arial" w:cs="Arial"/>
          <w:b/>
          <w:bCs/>
          <w:sz w:val="24"/>
          <w:szCs w:val="24"/>
          <w:lang w:val="mn-MN"/>
        </w:rPr>
        <w:t>17 дугаар зүйл.Тусгай зохицуулалт</w:t>
      </w:r>
    </w:p>
    <w:p w14:paraId="3277E03D" w14:textId="77777777" w:rsidR="00CE56FA" w:rsidRPr="00AF3869" w:rsidRDefault="00CE56FA" w:rsidP="00CE56FA">
      <w:pPr>
        <w:spacing w:after="0" w:line="240" w:lineRule="auto"/>
        <w:ind w:firstLine="720"/>
        <w:jc w:val="both"/>
        <w:rPr>
          <w:rFonts w:ascii="Arial" w:eastAsia="Times New Roman" w:hAnsi="Arial" w:cs="Arial"/>
          <w:b/>
          <w:bCs/>
          <w:sz w:val="24"/>
          <w:szCs w:val="24"/>
          <w:lang w:val="mn-MN"/>
        </w:rPr>
      </w:pPr>
    </w:p>
    <w:p w14:paraId="3BE25A41" w14:textId="4B623DE2" w:rsidR="00CE56FA" w:rsidRPr="00AF3869" w:rsidRDefault="00CE56FA" w:rsidP="00CE56FA">
      <w:pPr>
        <w:spacing w:after="0" w:line="240" w:lineRule="auto"/>
        <w:ind w:firstLine="720"/>
        <w:jc w:val="both"/>
        <w:rPr>
          <w:rFonts w:ascii="Arial" w:eastAsia="Times New Roman" w:hAnsi="Arial" w:cs="Arial"/>
          <w:sz w:val="24"/>
          <w:szCs w:val="24"/>
          <w:lang w:val="mn-MN"/>
        </w:rPr>
      </w:pPr>
      <w:r w:rsidRPr="00AF3869">
        <w:rPr>
          <w:rFonts w:ascii="Arial" w:eastAsia="Times New Roman" w:hAnsi="Arial" w:cs="Arial"/>
          <w:sz w:val="24"/>
          <w:szCs w:val="24"/>
          <w:lang w:val="mn-MN"/>
        </w:rPr>
        <w:t>17.1.Улс орныг хамарсан эдийн засгийн хүндрэлийн улмаас нийт аж ахуйн нэгж, байгууллагын үйл ажиллагаа доголдож, олонх аж ахуйн нэгж</w:t>
      </w:r>
      <w:r w:rsidR="004F17F2" w:rsidRPr="00AF3869">
        <w:rPr>
          <w:rFonts w:ascii="Arial" w:eastAsia="Times New Roman" w:hAnsi="Arial" w:cs="Arial"/>
          <w:sz w:val="24"/>
          <w:szCs w:val="24"/>
          <w:lang w:val="mn-MN"/>
        </w:rPr>
        <w:t xml:space="preserve">, </w:t>
      </w:r>
      <w:r w:rsidRPr="00AF3869">
        <w:rPr>
          <w:rFonts w:ascii="Arial" w:eastAsia="Times New Roman" w:hAnsi="Arial" w:cs="Arial"/>
          <w:sz w:val="24"/>
          <w:szCs w:val="24"/>
          <w:lang w:val="mn-MN"/>
        </w:rPr>
        <w:t>байгууллагын борлуулалтын орлого</w:t>
      </w:r>
      <w:r w:rsidR="006C322D" w:rsidRPr="00AF3869">
        <w:rPr>
          <w:rFonts w:ascii="Arial" w:eastAsia="Times New Roman" w:hAnsi="Arial" w:cs="Arial"/>
          <w:sz w:val="24"/>
          <w:szCs w:val="24"/>
          <w:lang w:val="mn-MN"/>
        </w:rPr>
        <w:t xml:space="preserve"> </w:t>
      </w:r>
      <w:r w:rsidRPr="00AF3869">
        <w:rPr>
          <w:rFonts w:ascii="Arial" w:eastAsia="Times New Roman" w:hAnsi="Arial" w:cs="Arial"/>
          <w:sz w:val="24"/>
          <w:szCs w:val="24"/>
          <w:lang w:val="mn-MN"/>
        </w:rPr>
        <w:t>50 ба түүнээс дээш хувиар буурсан тохиолдолд дотоодын аж ахуйн нэгж, байгууллагад санхүүгийн дэмжлэг үзүүлэх, даатгуулагчид тэтгэмж олгох</w:t>
      </w:r>
      <w:r w:rsidR="006C322D" w:rsidRPr="00AF3869">
        <w:rPr>
          <w:rFonts w:ascii="Arial" w:eastAsia="Times New Roman" w:hAnsi="Arial" w:cs="Arial"/>
          <w:sz w:val="24"/>
          <w:szCs w:val="24"/>
          <w:lang w:val="mn-MN"/>
        </w:rPr>
        <w:t xml:space="preserve">той холбогдсон </w:t>
      </w:r>
      <w:r w:rsidRPr="00AF3869">
        <w:rPr>
          <w:rFonts w:ascii="Arial" w:eastAsia="Times New Roman" w:hAnsi="Arial" w:cs="Arial"/>
          <w:sz w:val="24"/>
          <w:szCs w:val="24"/>
          <w:lang w:val="mn-MN"/>
        </w:rPr>
        <w:t>харилцааг тусгай хуулиар зохицуулж болно.</w:t>
      </w:r>
    </w:p>
    <w:p w14:paraId="75AD3E23" w14:textId="77777777" w:rsidR="00CE56FA" w:rsidRPr="00AF3869" w:rsidRDefault="00CE56FA" w:rsidP="00CE56FA">
      <w:pPr>
        <w:spacing w:after="0" w:line="240" w:lineRule="auto"/>
        <w:ind w:firstLine="720"/>
        <w:jc w:val="both"/>
        <w:rPr>
          <w:rFonts w:ascii="Arial" w:eastAsia="Times New Roman" w:hAnsi="Arial" w:cs="Arial"/>
          <w:sz w:val="24"/>
          <w:szCs w:val="24"/>
          <w:lang w:val="mn-MN"/>
        </w:rPr>
      </w:pPr>
    </w:p>
    <w:p w14:paraId="1235AC58" w14:textId="77777777" w:rsidR="00CE56FA" w:rsidRPr="00AF3869" w:rsidRDefault="00CE56FA" w:rsidP="00CE56FA">
      <w:pPr>
        <w:spacing w:after="0" w:line="240" w:lineRule="auto"/>
        <w:ind w:firstLine="720"/>
        <w:jc w:val="both"/>
        <w:rPr>
          <w:rFonts w:ascii="Arial" w:eastAsia="Times New Roman" w:hAnsi="Arial" w:cs="Arial"/>
          <w:sz w:val="24"/>
          <w:szCs w:val="24"/>
          <w:lang w:val="mn-MN"/>
        </w:rPr>
      </w:pPr>
      <w:r w:rsidRPr="00AF3869">
        <w:rPr>
          <w:rFonts w:ascii="Arial" w:eastAsia="Times New Roman" w:hAnsi="Arial" w:cs="Arial"/>
          <w:sz w:val="24"/>
          <w:szCs w:val="24"/>
          <w:lang w:val="mn-MN"/>
        </w:rPr>
        <w:t>17.2.Энэ хуулийн 17.1-д заасан тусгай хуулиар зохицуулах санхүүгийн дэмжлэг, тэтгэмжид зарцуулах хөрөнгийг ажилгүйдлийн даатгалын сан болон улсын төсвөөс хариуцна.</w:t>
      </w:r>
    </w:p>
    <w:p w14:paraId="3021678A" w14:textId="77777777" w:rsidR="00CE56FA" w:rsidRPr="00AF3869" w:rsidRDefault="00CE56FA" w:rsidP="00CE56FA">
      <w:pPr>
        <w:spacing w:after="0" w:line="240" w:lineRule="auto"/>
        <w:ind w:firstLine="720"/>
        <w:jc w:val="both"/>
        <w:rPr>
          <w:rFonts w:ascii="Arial" w:eastAsia="Times New Roman" w:hAnsi="Arial" w:cs="Arial"/>
          <w:sz w:val="24"/>
          <w:szCs w:val="24"/>
          <w:lang w:val="mn-MN"/>
        </w:rPr>
      </w:pPr>
    </w:p>
    <w:p w14:paraId="0C8DDC1F" w14:textId="77777777" w:rsidR="00CE56FA" w:rsidRPr="00AF3869" w:rsidRDefault="00CE56FA" w:rsidP="00CE56FA">
      <w:pPr>
        <w:spacing w:after="0" w:line="240" w:lineRule="auto"/>
        <w:ind w:firstLine="720"/>
        <w:rPr>
          <w:rFonts w:ascii="Arial" w:hAnsi="Arial" w:cs="Arial"/>
          <w:b/>
          <w:sz w:val="24"/>
          <w:szCs w:val="24"/>
          <w:lang w:val="mn-MN"/>
        </w:rPr>
      </w:pPr>
      <w:r w:rsidRPr="00AF3869">
        <w:rPr>
          <w:rFonts w:ascii="Arial" w:eastAsia="Times New Roman" w:hAnsi="Arial" w:cs="Arial"/>
          <w:b/>
          <w:bCs/>
          <w:sz w:val="24"/>
          <w:szCs w:val="24"/>
          <w:lang w:val="mn-MN"/>
        </w:rPr>
        <w:t>18 дугаар зүйл.</w:t>
      </w:r>
      <w:r w:rsidRPr="00AF3869">
        <w:rPr>
          <w:rFonts w:ascii="Arial" w:hAnsi="Arial" w:cs="Arial"/>
          <w:b/>
          <w:sz w:val="24"/>
          <w:szCs w:val="24"/>
          <w:lang w:val="mn-MN"/>
        </w:rPr>
        <w:t>Хууль зөрчигчид хүлээлгэх хариуцлага</w:t>
      </w:r>
    </w:p>
    <w:p w14:paraId="39425393" w14:textId="77777777" w:rsidR="00CE56FA" w:rsidRPr="00AF3869" w:rsidRDefault="00CE56FA" w:rsidP="00CE56FA">
      <w:pPr>
        <w:spacing w:after="0" w:line="240" w:lineRule="auto"/>
        <w:ind w:firstLine="720"/>
        <w:rPr>
          <w:rFonts w:ascii="Arial" w:eastAsia="Times New Roman" w:hAnsi="Arial" w:cs="Arial"/>
          <w:sz w:val="24"/>
          <w:szCs w:val="24"/>
          <w:lang w:val="mn-MN"/>
        </w:rPr>
      </w:pPr>
    </w:p>
    <w:p w14:paraId="408CFEBA" w14:textId="77777777" w:rsidR="00CE56FA" w:rsidRPr="00AF3869" w:rsidRDefault="00CE56FA" w:rsidP="00CE56FA">
      <w:pPr>
        <w:spacing w:after="0" w:line="240" w:lineRule="auto"/>
        <w:ind w:firstLine="720"/>
        <w:jc w:val="both"/>
        <w:rPr>
          <w:rFonts w:ascii="Arial" w:eastAsia="Times New Roman" w:hAnsi="Arial" w:cs="Arial"/>
          <w:color w:val="333333"/>
          <w:sz w:val="24"/>
          <w:szCs w:val="24"/>
          <w:lang w:val="mn-MN"/>
        </w:rPr>
      </w:pPr>
      <w:r w:rsidRPr="00AF3869">
        <w:rPr>
          <w:rFonts w:ascii="Arial" w:eastAsia="Times New Roman" w:hAnsi="Arial" w:cs="Arial"/>
          <w:sz w:val="24"/>
          <w:szCs w:val="24"/>
          <w:lang w:val="mn-MN"/>
        </w:rPr>
        <w:t>18.1.</w:t>
      </w:r>
      <w:r w:rsidRPr="00AF3869">
        <w:rPr>
          <w:rFonts w:ascii="Arial" w:eastAsia="Times New Roman" w:hAnsi="Arial" w:cs="Arial"/>
          <w:color w:val="333333"/>
          <w:sz w:val="24"/>
          <w:szCs w:val="24"/>
          <w:lang w:val="mn-MN"/>
        </w:rPr>
        <w:t>Энэ хуулийг зөрчсөн албан тушаалтны үйлдэл нь гэмт хэргийн шинжгүй бол Төрийн албаны тухай хууль</w:t>
      </w:r>
      <w:r w:rsidRPr="00AF3869">
        <w:rPr>
          <w:rStyle w:val="FootnoteReference"/>
          <w:rFonts w:ascii="Arial" w:eastAsia="Times New Roman" w:hAnsi="Arial" w:cs="Arial"/>
          <w:color w:val="333333"/>
          <w:sz w:val="24"/>
          <w:szCs w:val="24"/>
          <w:lang w:val="mn-MN"/>
        </w:rPr>
        <w:footnoteReference w:id="4"/>
      </w:r>
      <w:r w:rsidRPr="00AF3869">
        <w:rPr>
          <w:rFonts w:ascii="Arial" w:eastAsia="Times New Roman" w:hAnsi="Arial" w:cs="Arial"/>
          <w:color w:val="333333"/>
          <w:sz w:val="24"/>
          <w:szCs w:val="24"/>
          <w:lang w:val="mn-MN"/>
        </w:rPr>
        <w:t>, Нийгмийн даатгалын ерөнхий хуульд заасан хариуцлага хүлээлгэнэ.</w:t>
      </w:r>
    </w:p>
    <w:p w14:paraId="7C14F49E" w14:textId="77777777" w:rsidR="00CE56FA" w:rsidRPr="00AF3869" w:rsidRDefault="00CE56FA" w:rsidP="00CE56FA">
      <w:pPr>
        <w:spacing w:after="0" w:line="240" w:lineRule="auto"/>
        <w:ind w:firstLine="720"/>
        <w:jc w:val="both"/>
        <w:rPr>
          <w:rFonts w:ascii="Arial" w:eastAsia="Times New Roman" w:hAnsi="Arial" w:cs="Arial"/>
          <w:color w:val="333333"/>
          <w:sz w:val="24"/>
          <w:szCs w:val="24"/>
          <w:lang w:val="mn-MN"/>
        </w:rPr>
      </w:pPr>
    </w:p>
    <w:p w14:paraId="4AF94370" w14:textId="77777777" w:rsidR="00CE56FA" w:rsidRPr="00AF3869" w:rsidRDefault="00CE56FA" w:rsidP="00CE56FA">
      <w:pPr>
        <w:spacing w:after="0" w:line="240" w:lineRule="auto"/>
        <w:ind w:firstLine="720"/>
        <w:jc w:val="both"/>
        <w:rPr>
          <w:rFonts w:ascii="Arial" w:eastAsia="Times New Roman" w:hAnsi="Arial" w:cs="Arial"/>
          <w:color w:val="333333"/>
          <w:sz w:val="24"/>
          <w:szCs w:val="24"/>
          <w:lang w:val="mn-MN"/>
        </w:rPr>
      </w:pPr>
      <w:r w:rsidRPr="00AF3869">
        <w:rPr>
          <w:rFonts w:ascii="Arial" w:eastAsia="Times New Roman" w:hAnsi="Arial" w:cs="Arial"/>
          <w:bCs/>
          <w:sz w:val="24"/>
          <w:szCs w:val="24"/>
          <w:lang w:val="mn-MN"/>
        </w:rPr>
        <w:t>18.2.</w:t>
      </w:r>
      <w:r w:rsidRPr="00AF3869">
        <w:rPr>
          <w:rFonts w:ascii="Arial" w:eastAsia="Times New Roman" w:hAnsi="Arial" w:cs="Arial"/>
          <w:color w:val="333333"/>
          <w:sz w:val="24"/>
          <w:szCs w:val="24"/>
          <w:lang w:val="mn-MN"/>
        </w:rPr>
        <w:t>Энэ хуулийг зөрчсөн хүн, хуулийн этгээдэд Эрүүгийн хууль</w:t>
      </w:r>
      <w:r w:rsidRPr="00AF3869">
        <w:rPr>
          <w:rStyle w:val="FootnoteReference"/>
          <w:rFonts w:ascii="Arial" w:eastAsia="Times New Roman" w:hAnsi="Arial" w:cs="Arial"/>
          <w:color w:val="333333"/>
          <w:sz w:val="24"/>
          <w:szCs w:val="24"/>
          <w:lang w:val="mn-MN"/>
        </w:rPr>
        <w:footnoteReference w:id="5"/>
      </w:r>
      <w:r w:rsidRPr="00AF3869">
        <w:rPr>
          <w:rFonts w:ascii="Arial" w:eastAsia="Times New Roman" w:hAnsi="Arial" w:cs="Arial"/>
          <w:color w:val="333333"/>
          <w:sz w:val="24"/>
          <w:szCs w:val="24"/>
          <w:lang w:val="mn-MN"/>
        </w:rPr>
        <w:t>, эсхүл Зөрчлийн тухай хуульд</w:t>
      </w:r>
      <w:r w:rsidRPr="00AF3869">
        <w:rPr>
          <w:rStyle w:val="FootnoteReference"/>
          <w:rFonts w:ascii="Arial" w:eastAsia="Times New Roman" w:hAnsi="Arial" w:cs="Arial"/>
          <w:color w:val="333333"/>
          <w:sz w:val="24"/>
          <w:szCs w:val="24"/>
          <w:lang w:val="mn-MN"/>
        </w:rPr>
        <w:footnoteReference w:id="6"/>
      </w:r>
      <w:r w:rsidRPr="00AF3869">
        <w:rPr>
          <w:rFonts w:ascii="Arial" w:eastAsia="Times New Roman" w:hAnsi="Arial" w:cs="Arial"/>
          <w:color w:val="333333"/>
          <w:sz w:val="24"/>
          <w:szCs w:val="24"/>
          <w:lang w:val="mn-MN"/>
        </w:rPr>
        <w:t xml:space="preserve"> заасан хариуцлага хүлээлгэнэ.</w:t>
      </w:r>
    </w:p>
    <w:p w14:paraId="579D0B35" w14:textId="77777777" w:rsidR="00CE56FA" w:rsidRPr="00AF3869" w:rsidRDefault="00CE56FA" w:rsidP="00CE56FA">
      <w:pPr>
        <w:spacing w:after="0" w:line="240" w:lineRule="auto"/>
        <w:ind w:firstLine="720"/>
        <w:jc w:val="both"/>
        <w:rPr>
          <w:rFonts w:ascii="Arial" w:eastAsia="Times New Roman" w:hAnsi="Arial" w:cs="Arial"/>
          <w:color w:val="333333"/>
          <w:sz w:val="24"/>
          <w:szCs w:val="24"/>
          <w:lang w:val="mn-MN"/>
        </w:rPr>
      </w:pPr>
    </w:p>
    <w:p w14:paraId="3EC3E332" w14:textId="77777777" w:rsidR="00CE56FA" w:rsidRPr="00AF3869" w:rsidRDefault="00CE56FA" w:rsidP="00CE56FA">
      <w:pPr>
        <w:spacing w:after="0" w:line="240" w:lineRule="auto"/>
        <w:ind w:firstLine="720"/>
        <w:rPr>
          <w:rFonts w:ascii="Arial" w:eastAsia="Times New Roman" w:hAnsi="Arial" w:cs="Arial"/>
          <w:b/>
          <w:bCs/>
          <w:sz w:val="24"/>
          <w:szCs w:val="24"/>
          <w:lang w:val="mn-MN"/>
        </w:rPr>
      </w:pPr>
      <w:r w:rsidRPr="00AF3869">
        <w:rPr>
          <w:rFonts w:ascii="Arial" w:eastAsia="Times New Roman" w:hAnsi="Arial" w:cs="Arial"/>
          <w:b/>
          <w:bCs/>
          <w:sz w:val="24"/>
          <w:szCs w:val="24"/>
          <w:lang w:val="mn-MN"/>
        </w:rPr>
        <w:t>19 дүгээр зүйл.Хууль хүчин төгөлдөр болох</w:t>
      </w:r>
    </w:p>
    <w:p w14:paraId="7BEFC110" w14:textId="77777777" w:rsidR="00CE56FA" w:rsidRPr="00AF3869" w:rsidRDefault="00CE56FA" w:rsidP="00CE56FA">
      <w:pPr>
        <w:spacing w:after="0" w:line="240" w:lineRule="auto"/>
        <w:ind w:firstLine="720"/>
        <w:rPr>
          <w:rFonts w:ascii="Arial" w:eastAsia="Times New Roman" w:hAnsi="Arial" w:cs="Arial"/>
          <w:b/>
          <w:bCs/>
          <w:sz w:val="24"/>
          <w:szCs w:val="24"/>
          <w:lang w:val="mn-MN"/>
        </w:rPr>
      </w:pPr>
    </w:p>
    <w:p w14:paraId="37CE8317" w14:textId="77777777" w:rsidR="00CE56FA" w:rsidRPr="00AF3869" w:rsidRDefault="00CE56FA" w:rsidP="00CE56FA">
      <w:pPr>
        <w:spacing w:after="0" w:line="240" w:lineRule="auto"/>
        <w:ind w:firstLine="720"/>
        <w:jc w:val="both"/>
        <w:rPr>
          <w:rFonts w:ascii="Arial" w:eastAsia="Times New Roman" w:hAnsi="Arial" w:cs="Arial"/>
          <w:sz w:val="24"/>
          <w:szCs w:val="24"/>
          <w:lang w:val="mn-MN"/>
        </w:rPr>
      </w:pPr>
      <w:r w:rsidRPr="00AF3869">
        <w:rPr>
          <w:rFonts w:ascii="Arial" w:eastAsia="Times New Roman" w:hAnsi="Arial" w:cs="Arial"/>
          <w:sz w:val="24"/>
          <w:szCs w:val="24"/>
          <w:lang w:val="mn-MN"/>
        </w:rPr>
        <w:t>19.1.Энэ хуулийг 2024 оны 01 дүгээр сарын 01-ний өдрөөс эхлэн дагаж мөрдөнө.</w:t>
      </w:r>
    </w:p>
    <w:p w14:paraId="0887E200" w14:textId="77777777" w:rsidR="00CE56FA" w:rsidRPr="00AF3869" w:rsidRDefault="00CE56FA" w:rsidP="00CE56FA">
      <w:pPr>
        <w:spacing w:after="0" w:line="240" w:lineRule="auto"/>
        <w:rPr>
          <w:rFonts w:ascii="Arial" w:eastAsia="Times New Roman" w:hAnsi="Arial" w:cs="Arial"/>
          <w:sz w:val="24"/>
          <w:szCs w:val="24"/>
          <w:lang w:val="mn-MN"/>
        </w:rPr>
      </w:pPr>
    </w:p>
    <w:p w14:paraId="5FF5C8E7" w14:textId="77777777" w:rsidR="00CE56FA" w:rsidRPr="00AF3869" w:rsidRDefault="00CE56FA" w:rsidP="00CE56FA">
      <w:pPr>
        <w:spacing w:after="0" w:line="240" w:lineRule="auto"/>
        <w:rPr>
          <w:rFonts w:ascii="Arial" w:eastAsia="Times New Roman" w:hAnsi="Arial" w:cs="Arial"/>
          <w:sz w:val="24"/>
          <w:szCs w:val="24"/>
          <w:lang w:val="mn-MN"/>
        </w:rPr>
      </w:pPr>
    </w:p>
    <w:p w14:paraId="73293AE1" w14:textId="77777777" w:rsidR="00CE56FA" w:rsidRPr="00AF3869" w:rsidRDefault="00CE56FA" w:rsidP="00CE56FA">
      <w:pPr>
        <w:spacing w:after="0" w:line="240" w:lineRule="auto"/>
        <w:rPr>
          <w:rFonts w:ascii="Arial" w:eastAsia="Times New Roman" w:hAnsi="Arial" w:cs="Arial"/>
          <w:sz w:val="24"/>
          <w:szCs w:val="24"/>
          <w:lang w:val="mn-MN"/>
        </w:rPr>
      </w:pPr>
    </w:p>
    <w:p w14:paraId="3921A890" w14:textId="77777777" w:rsidR="00F73E65" w:rsidRPr="00AF3869" w:rsidRDefault="00F73E65" w:rsidP="00F73E65">
      <w:pPr>
        <w:spacing w:after="0" w:line="240" w:lineRule="auto"/>
        <w:jc w:val="both"/>
        <w:rPr>
          <w:rFonts w:ascii="Arial" w:eastAsia="Times New Roman" w:hAnsi="Arial" w:cs="Arial"/>
          <w:sz w:val="24"/>
          <w:szCs w:val="24"/>
          <w:lang w:val="mn-MN"/>
        </w:rPr>
      </w:pPr>
    </w:p>
    <w:p w14:paraId="0FC4B856" w14:textId="31A614B3" w:rsidR="00CE56FA" w:rsidRPr="00AF3869" w:rsidRDefault="00F73E65" w:rsidP="00F73E65">
      <w:pPr>
        <w:spacing w:after="0" w:line="240" w:lineRule="auto"/>
        <w:ind w:left="720" w:firstLine="720"/>
        <w:jc w:val="both"/>
        <w:rPr>
          <w:rFonts w:ascii="Arial" w:eastAsia="Times New Roman" w:hAnsi="Arial" w:cs="Arial"/>
          <w:sz w:val="24"/>
          <w:szCs w:val="24"/>
          <w:lang w:val="mn-MN"/>
        </w:rPr>
      </w:pPr>
      <w:r w:rsidRPr="00AF3869">
        <w:rPr>
          <w:rFonts w:ascii="Arial" w:eastAsia="Times New Roman" w:hAnsi="Arial" w:cs="Arial"/>
          <w:sz w:val="24"/>
          <w:szCs w:val="24"/>
          <w:lang w:val="mn-MN"/>
        </w:rPr>
        <w:t xml:space="preserve">МОНГОЛ УЛСЫН </w:t>
      </w:r>
    </w:p>
    <w:p w14:paraId="77C67A1A" w14:textId="262E4714" w:rsidR="00CE56FA" w:rsidRPr="00AF3869" w:rsidRDefault="00F73E65" w:rsidP="00900AB8">
      <w:pPr>
        <w:spacing w:after="0" w:line="240" w:lineRule="auto"/>
        <w:ind w:left="720" w:firstLine="720"/>
        <w:jc w:val="both"/>
        <w:rPr>
          <w:lang w:val="mn-MN"/>
        </w:rPr>
      </w:pPr>
      <w:r w:rsidRPr="00AF3869">
        <w:rPr>
          <w:rFonts w:ascii="Arial" w:eastAsia="Times New Roman" w:hAnsi="Arial" w:cs="Arial"/>
          <w:sz w:val="24"/>
          <w:szCs w:val="24"/>
          <w:lang w:val="mn-MN"/>
        </w:rPr>
        <w:t xml:space="preserve">ИХ ХУРЛЫН ДАРГА </w:t>
      </w:r>
      <w:r w:rsidRPr="00AF3869">
        <w:rPr>
          <w:rFonts w:ascii="Arial" w:eastAsia="Times New Roman" w:hAnsi="Arial" w:cs="Arial"/>
          <w:sz w:val="24"/>
          <w:szCs w:val="24"/>
          <w:lang w:val="mn-MN"/>
        </w:rPr>
        <w:tab/>
      </w:r>
      <w:r w:rsidRPr="00AF3869">
        <w:rPr>
          <w:rFonts w:ascii="Arial" w:eastAsia="Times New Roman" w:hAnsi="Arial" w:cs="Arial"/>
          <w:sz w:val="24"/>
          <w:szCs w:val="24"/>
          <w:lang w:val="mn-MN"/>
        </w:rPr>
        <w:tab/>
      </w:r>
      <w:r w:rsidRPr="00AF3869">
        <w:rPr>
          <w:rFonts w:ascii="Arial" w:eastAsia="Times New Roman" w:hAnsi="Arial" w:cs="Arial"/>
          <w:sz w:val="24"/>
          <w:szCs w:val="24"/>
          <w:lang w:val="mn-MN"/>
        </w:rPr>
        <w:tab/>
      </w:r>
      <w:r w:rsidRPr="00AF3869">
        <w:rPr>
          <w:rFonts w:ascii="Arial" w:eastAsia="Times New Roman" w:hAnsi="Arial" w:cs="Arial"/>
          <w:sz w:val="24"/>
          <w:szCs w:val="24"/>
          <w:lang w:val="mn-MN"/>
        </w:rPr>
        <w:tab/>
        <w:t>Г.ЗАНДАНШАТАР</w:t>
      </w:r>
    </w:p>
    <w:p w14:paraId="0436E69C" w14:textId="77777777" w:rsidR="003B0E31" w:rsidRPr="00AF3869" w:rsidRDefault="003B0E31">
      <w:pPr>
        <w:rPr>
          <w:lang w:val="mn-MN"/>
        </w:rPr>
      </w:pPr>
    </w:p>
    <w:sectPr w:rsidR="003B0E31" w:rsidRPr="00AF3869" w:rsidSect="00BD4A21">
      <w:footerReference w:type="even" r:id="rId8"/>
      <w:footerReference w:type="default" r:id="rId9"/>
      <w:pgSz w:w="11907" w:h="16839" w:code="9"/>
      <w:pgMar w:top="1134" w:right="851" w:bottom="1134" w:left="1701"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26A69" w14:textId="77777777" w:rsidR="007132F3" w:rsidRDefault="007132F3" w:rsidP="00CE56FA">
      <w:pPr>
        <w:spacing w:after="0" w:line="240" w:lineRule="auto"/>
      </w:pPr>
      <w:r>
        <w:separator/>
      </w:r>
    </w:p>
  </w:endnote>
  <w:endnote w:type="continuationSeparator" w:id="0">
    <w:p w14:paraId="676A0519" w14:textId="77777777" w:rsidR="007132F3" w:rsidRDefault="007132F3" w:rsidP="00CE5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DengXian">
    <w:altName w:val="等线"/>
    <w:panose1 w:val="02010600030101010101"/>
    <w:charset w:val="86"/>
    <w:family w:val="auto"/>
    <w:notTrueType/>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2052873"/>
      <w:docPartObj>
        <w:docPartGallery w:val="Page Numbers (Bottom of Page)"/>
        <w:docPartUnique/>
      </w:docPartObj>
    </w:sdtPr>
    <w:sdtEndPr>
      <w:rPr>
        <w:rStyle w:val="PageNumber"/>
      </w:rPr>
    </w:sdtEndPr>
    <w:sdtContent>
      <w:p w14:paraId="5897CDA5" w14:textId="77777777" w:rsidR="005F05F9" w:rsidRDefault="008547B1" w:rsidP="00D1761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B91F5D" w14:textId="77777777" w:rsidR="005F05F9" w:rsidRDefault="007132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1408899"/>
      <w:docPartObj>
        <w:docPartGallery w:val="Page Numbers (Bottom of Page)"/>
        <w:docPartUnique/>
      </w:docPartObj>
    </w:sdtPr>
    <w:sdtEndPr>
      <w:rPr>
        <w:rStyle w:val="PageNumber"/>
      </w:rPr>
    </w:sdtEndPr>
    <w:sdtContent>
      <w:p w14:paraId="2CFDD2CB" w14:textId="77777777" w:rsidR="005F05F9" w:rsidRDefault="008547B1" w:rsidP="00D1761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95595">
          <w:rPr>
            <w:rStyle w:val="PageNumber"/>
            <w:noProof/>
          </w:rPr>
          <w:t>6</w:t>
        </w:r>
        <w:r>
          <w:rPr>
            <w:rStyle w:val="PageNumber"/>
          </w:rPr>
          <w:fldChar w:fldCharType="end"/>
        </w:r>
      </w:p>
    </w:sdtContent>
  </w:sdt>
  <w:p w14:paraId="208C6DCB" w14:textId="77777777" w:rsidR="003F6030" w:rsidRPr="00BD4A21" w:rsidRDefault="007132F3">
    <w:pPr>
      <w:pStyle w:val="Footer"/>
      <w:jc w:val="center"/>
      <w:rPr>
        <w:rFonts w:ascii="Arial" w:hAnsi="Arial" w:cs="Arial"/>
        <w:sz w:val="20"/>
        <w:szCs w:val="20"/>
      </w:rPr>
    </w:pPr>
  </w:p>
  <w:p w14:paraId="465CD97D" w14:textId="70600BE9" w:rsidR="003F6030" w:rsidRDefault="00BD4A21" w:rsidP="00BD4A21">
    <w:pPr>
      <w:pStyle w:val="Footer"/>
      <w:tabs>
        <w:tab w:val="clear" w:pos="4680"/>
        <w:tab w:val="clear" w:pos="9360"/>
        <w:tab w:val="left" w:pos="2529"/>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342E0" w14:textId="77777777" w:rsidR="007132F3" w:rsidRDefault="007132F3" w:rsidP="00CE56FA">
      <w:pPr>
        <w:spacing w:after="0" w:line="240" w:lineRule="auto"/>
      </w:pPr>
      <w:r>
        <w:separator/>
      </w:r>
    </w:p>
  </w:footnote>
  <w:footnote w:type="continuationSeparator" w:id="0">
    <w:p w14:paraId="014BACF1" w14:textId="77777777" w:rsidR="007132F3" w:rsidRDefault="007132F3" w:rsidP="00CE56FA">
      <w:pPr>
        <w:spacing w:after="0" w:line="240" w:lineRule="auto"/>
      </w:pPr>
      <w:r>
        <w:continuationSeparator/>
      </w:r>
    </w:p>
  </w:footnote>
  <w:footnote w:id="1">
    <w:p w14:paraId="14472C7C" w14:textId="77777777" w:rsidR="00CE56FA" w:rsidRPr="00E96F52" w:rsidRDefault="00CE56FA" w:rsidP="00CE56FA">
      <w:pPr>
        <w:pStyle w:val="FootnoteText"/>
        <w:rPr>
          <w:rFonts w:ascii="Arial" w:hAnsi="Arial" w:cs="Arial"/>
        </w:rPr>
      </w:pPr>
      <w:r w:rsidRPr="00E96F52">
        <w:rPr>
          <w:rStyle w:val="FootnoteReference"/>
          <w:rFonts w:ascii="Arial" w:hAnsi="Arial" w:cs="Arial"/>
        </w:rPr>
        <w:footnoteRef/>
      </w:r>
      <w:r w:rsidRPr="00E96F52">
        <w:rPr>
          <w:rFonts w:ascii="Arial" w:hAnsi="Arial" w:cs="Arial"/>
        </w:rPr>
        <w:t xml:space="preserve"> Эрүүл мэндийн тухай хууль “Төрийн мэдээлэл” эмхэтгэлийн 2011 оны 21 дугаарт нийтлэгдсэн.</w:t>
      </w:r>
    </w:p>
  </w:footnote>
  <w:footnote w:id="2">
    <w:p w14:paraId="46677BC8" w14:textId="77777777" w:rsidR="004155F0" w:rsidRDefault="00722C6C">
      <w:pPr>
        <w:pStyle w:val="FootnoteText"/>
        <w:rPr>
          <w:rFonts w:ascii="Arial" w:hAnsi="Arial" w:cs="Arial"/>
          <w:lang w:val="mn-MN"/>
        </w:rPr>
      </w:pPr>
      <w:r w:rsidRPr="00722C6C">
        <w:rPr>
          <w:rStyle w:val="FootnoteReference"/>
          <w:rFonts w:ascii="Arial" w:hAnsi="Arial" w:cs="Arial"/>
        </w:rPr>
        <w:footnoteRef/>
      </w:r>
      <w:r w:rsidRPr="00722C6C">
        <w:rPr>
          <w:rFonts w:ascii="Arial" w:hAnsi="Arial" w:cs="Arial"/>
        </w:rPr>
        <w:t xml:space="preserve"> Нийгмийн даатгалын сангаас олгох тэтгэврийн тухай хууль “Төрийн мэдээлэл” эмхэтгэлийн 2023 </w:t>
      </w:r>
    </w:p>
    <w:p w14:paraId="7EDBD929" w14:textId="7D6B52D9" w:rsidR="00722C6C" w:rsidRPr="005D6A94" w:rsidRDefault="004155F0">
      <w:pPr>
        <w:pStyle w:val="FootnoteText"/>
        <w:rPr>
          <w:rFonts w:ascii="Arial" w:hAnsi="Arial" w:cs="Arial"/>
          <w:lang w:val="mn-MN"/>
        </w:rPr>
      </w:pPr>
      <w:r>
        <w:rPr>
          <w:rFonts w:ascii="Arial" w:hAnsi="Arial" w:cs="Arial"/>
          <w:lang w:val="mn-MN"/>
        </w:rPr>
        <w:t xml:space="preserve">  </w:t>
      </w:r>
      <w:r w:rsidR="00722C6C" w:rsidRPr="005D6A94">
        <w:rPr>
          <w:rFonts w:ascii="Arial" w:hAnsi="Arial" w:cs="Arial"/>
          <w:lang w:val="mn-MN"/>
        </w:rPr>
        <w:t xml:space="preserve">оны </w:t>
      </w:r>
      <w:r w:rsidR="00C77865">
        <w:rPr>
          <w:rFonts w:ascii="Arial" w:hAnsi="Arial" w:cs="Arial"/>
          <w:lang w:val="mn-MN"/>
        </w:rPr>
        <w:t>31</w:t>
      </w:r>
      <w:r w:rsidR="00865EF1" w:rsidRPr="005D6A94">
        <w:rPr>
          <w:rFonts w:ascii="Arial" w:hAnsi="Arial" w:cs="Arial"/>
          <w:lang w:val="mn-MN"/>
        </w:rPr>
        <w:t xml:space="preserve"> </w:t>
      </w:r>
      <w:r w:rsidR="00722C6C" w:rsidRPr="005D6A94">
        <w:rPr>
          <w:rFonts w:ascii="Arial" w:hAnsi="Arial" w:cs="Arial"/>
          <w:lang w:val="mn-MN"/>
        </w:rPr>
        <w:t>дугаарт нийтлэгдсэн.</w:t>
      </w:r>
    </w:p>
  </w:footnote>
  <w:footnote w:id="3">
    <w:p w14:paraId="07602471" w14:textId="77777777" w:rsidR="005D6A94" w:rsidRDefault="00722C6C">
      <w:pPr>
        <w:pStyle w:val="FootnoteText"/>
        <w:rPr>
          <w:rFonts w:ascii="Arial" w:hAnsi="Arial" w:cs="Arial"/>
          <w:lang w:val="mn-MN"/>
        </w:rPr>
      </w:pPr>
      <w:r w:rsidRPr="00722C6C">
        <w:rPr>
          <w:rStyle w:val="FootnoteReference"/>
          <w:rFonts w:ascii="Arial" w:hAnsi="Arial" w:cs="Arial"/>
        </w:rPr>
        <w:footnoteRef/>
      </w:r>
      <w:r w:rsidRPr="005D6A94">
        <w:rPr>
          <w:rFonts w:ascii="Arial" w:hAnsi="Arial" w:cs="Arial"/>
          <w:lang w:val="mn-MN"/>
        </w:rPr>
        <w:t xml:space="preserve"> Нийгмийн даатгалын ерөнхий хууль “Төрийн мэдээлэл” эмхэтгэлийн 2023 оны</w:t>
      </w:r>
      <w:r w:rsidR="00A34F9E" w:rsidRPr="005D6A94">
        <w:rPr>
          <w:rFonts w:ascii="Arial" w:hAnsi="Arial" w:cs="Arial"/>
          <w:lang w:val="mn-MN"/>
        </w:rPr>
        <w:t xml:space="preserve"> 31 </w:t>
      </w:r>
      <w:r w:rsidRPr="005D6A94">
        <w:rPr>
          <w:rFonts w:ascii="Arial" w:hAnsi="Arial" w:cs="Arial"/>
          <w:lang w:val="mn-MN"/>
        </w:rPr>
        <w:t>дугаарт</w:t>
      </w:r>
    </w:p>
    <w:p w14:paraId="568DD5C9" w14:textId="6326C57C" w:rsidR="00722C6C" w:rsidRPr="00C77865" w:rsidRDefault="005D6A94">
      <w:pPr>
        <w:pStyle w:val="FootnoteText"/>
        <w:rPr>
          <w:rFonts w:ascii="Arial" w:hAnsi="Arial" w:cs="Arial"/>
          <w:lang w:val="mn-MN"/>
        </w:rPr>
      </w:pPr>
      <w:r>
        <w:rPr>
          <w:rFonts w:ascii="Arial" w:hAnsi="Arial" w:cs="Arial"/>
          <w:lang w:val="mn-MN"/>
        </w:rPr>
        <w:t xml:space="preserve">  </w:t>
      </w:r>
      <w:r w:rsidR="00722C6C" w:rsidRPr="00C77865">
        <w:rPr>
          <w:rFonts w:ascii="Arial" w:hAnsi="Arial" w:cs="Arial"/>
          <w:lang w:val="mn-MN"/>
        </w:rPr>
        <w:t>нийтлэгдсэн.</w:t>
      </w:r>
    </w:p>
  </w:footnote>
  <w:footnote w:id="4">
    <w:p w14:paraId="09826066" w14:textId="77777777" w:rsidR="00CE56FA" w:rsidRPr="00C77865" w:rsidRDefault="00CE56FA" w:rsidP="00CE56FA">
      <w:pPr>
        <w:pStyle w:val="FootnoteText"/>
        <w:rPr>
          <w:rFonts w:ascii="Arial" w:hAnsi="Arial" w:cs="Arial"/>
          <w:lang w:val="mn-MN"/>
        </w:rPr>
      </w:pPr>
      <w:r w:rsidRPr="00E96F52">
        <w:rPr>
          <w:rStyle w:val="FootnoteReference"/>
          <w:rFonts w:ascii="Arial" w:hAnsi="Arial" w:cs="Arial"/>
        </w:rPr>
        <w:footnoteRef/>
      </w:r>
      <w:r w:rsidRPr="00C77865">
        <w:rPr>
          <w:rFonts w:ascii="Arial" w:hAnsi="Arial" w:cs="Arial"/>
          <w:lang w:val="mn-MN"/>
        </w:rPr>
        <w:t xml:space="preserve"> Төрийн албаны тухай хууль “Төрийн мэдээлэл” эмхэтгэлийн 2018 оны 01 дугаарт нийтлэгдсэн.</w:t>
      </w:r>
    </w:p>
  </w:footnote>
  <w:footnote w:id="5">
    <w:p w14:paraId="69B8EA3D" w14:textId="77777777" w:rsidR="00CE56FA" w:rsidRPr="00C77865" w:rsidRDefault="00CE56FA" w:rsidP="00CE56FA">
      <w:pPr>
        <w:pStyle w:val="FootnoteText"/>
        <w:rPr>
          <w:rFonts w:ascii="Arial" w:hAnsi="Arial" w:cs="Arial"/>
          <w:lang w:val="mn-MN"/>
        </w:rPr>
      </w:pPr>
      <w:r w:rsidRPr="00E96F52">
        <w:rPr>
          <w:rStyle w:val="FootnoteReference"/>
          <w:rFonts w:ascii="Arial" w:hAnsi="Arial" w:cs="Arial"/>
        </w:rPr>
        <w:footnoteRef/>
      </w:r>
      <w:r w:rsidRPr="00C77865">
        <w:rPr>
          <w:rFonts w:ascii="Arial" w:hAnsi="Arial" w:cs="Arial"/>
          <w:lang w:val="mn-MN"/>
        </w:rPr>
        <w:t xml:space="preserve"> Эрүүгийн хууль “Төрийн мэдээлэл” эмхэтгэлийн 2016 оны 07 дугаарт нийтлэгдсэн.</w:t>
      </w:r>
    </w:p>
  </w:footnote>
  <w:footnote w:id="6">
    <w:p w14:paraId="75FF2769" w14:textId="77777777" w:rsidR="00CE56FA" w:rsidRPr="00C77865" w:rsidRDefault="00CE56FA" w:rsidP="00CE56FA">
      <w:pPr>
        <w:pStyle w:val="FootnoteText"/>
        <w:rPr>
          <w:rFonts w:ascii="Arial" w:hAnsi="Arial" w:cs="Arial"/>
          <w:lang w:val="mn-MN"/>
        </w:rPr>
      </w:pPr>
      <w:r w:rsidRPr="00E96F52">
        <w:rPr>
          <w:rStyle w:val="FootnoteReference"/>
          <w:rFonts w:ascii="Arial" w:hAnsi="Arial" w:cs="Arial"/>
        </w:rPr>
        <w:footnoteRef/>
      </w:r>
      <w:r w:rsidRPr="00C77865">
        <w:rPr>
          <w:rFonts w:ascii="Arial" w:hAnsi="Arial" w:cs="Arial"/>
          <w:lang w:val="mn-MN"/>
        </w:rPr>
        <w:t xml:space="preserve"> Зөрчлийн тухай хууль “Төрийн мэдээлэл” эмхэтгэлийн 2017 оны 24 дугаарт нийтлэгдсэн.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6FA"/>
    <w:rsid w:val="000048F4"/>
    <w:rsid w:val="00024948"/>
    <w:rsid w:val="00091BA5"/>
    <w:rsid w:val="00100391"/>
    <w:rsid w:val="001220E5"/>
    <w:rsid w:val="00135E73"/>
    <w:rsid w:val="001D52C2"/>
    <w:rsid w:val="001D689F"/>
    <w:rsid w:val="00322724"/>
    <w:rsid w:val="0034558F"/>
    <w:rsid w:val="00347B12"/>
    <w:rsid w:val="00395595"/>
    <w:rsid w:val="003B0E31"/>
    <w:rsid w:val="004155F0"/>
    <w:rsid w:val="0043268C"/>
    <w:rsid w:val="00432F45"/>
    <w:rsid w:val="00436A32"/>
    <w:rsid w:val="0046797A"/>
    <w:rsid w:val="004725F4"/>
    <w:rsid w:val="004A4F0A"/>
    <w:rsid w:val="004D2A75"/>
    <w:rsid w:val="004F17F2"/>
    <w:rsid w:val="005118CF"/>
    <w:rsid w:val="0052113E"/>
    <w:rsid w:val="00526B1A"/>
    <w:rsid w:val="00567608"/>
    <w:rsid w:val="00581CA5"/>
    <w:rsid w:val="0059575F"/>
    <w:rsid w:val="005B37DC"/>
    <w:rsid w:val="005D6A94"/>
    <w:rsid w:val="00611213"/>
    <w:rsid w:val="006906D8"/>
    <w:rsid w:val="006C322D"/>
    <w:rsid w:val="006F43AF"/>
    <w:rsid w:val="00707911"/>
    <w:rsid w:val="007132F3"/>
    <w:rsid w:val="00722C6C"/>
    <w:rsid w:val="007663E2"/>
    <w:rsid w:val="00787DEC"/>
    <w:rsid w:val="00795023"/>
    <w:rsid w:val="007D74CB"/>
    <w:rsid w:val="007D7770"/>
    <w:rsid w:val="0080266C"/>
    <w:rsid w:val="008547B1"/>
    <w:rsid w:val="00865EF1"/>
    <w:rsid w:val="00883C85"/>
    <w:rsid w:val="008D154E"/>
    <w:rsid w:val="00900AB8"/>
    <w:rsid w:val="00992B12"/>
    <w:rsid w:val="009D08A8"/>
    <w:rsid w:val="009F126F"/>
    <w:rsid w:val="00A0236A"/>
    <w:rsid w:val="00A34F9E"/>
    <w:rsid w:val="00A66176"/>
    <w:rsid w:val="00A81EEE"/>
    <w:rsid w:val="00AC66FB"/>
    <w:rsid w:val="00AD6EE5"/>
    <w:rsid w:val="00AF3869"/>
    <w:rsid w:val="00B2109A"/>
    <w:rsid w:val="00BB49E7"/>
    <w:rsid w:val="00BC303D"/>
    <w:rsid w:val="00BD4A21"/>
    <w:rsid w:val="00C77865"/>
    <w:rsid w:val="00CB3FF3"/>
    <w:rsid w:val="00CE169F"/>
    <w:rsid w:val="00CE56FA"/>
    <w:rsid w:val="00D44E26"/>
    <w:rsid w:val="00D7645C"/>
    <w:rsid w:val="00DF1B3F"/>
    <w:rsid w:val="00E263C0"/>
    <w:rsid w:val="00E406B1"/>
    <w:rsid w:val="00E77CDF"/>
    <w:rsid w:val="00EC00CB"/>
    <w:rsid w:val="00EE54E2"/>
    <w:rsid w:val="00EE6A66"/>
    <w:rsid w:val="00F52378"/>
    <w:rsid w:val="00F57CD7"/>
    <w:rsid w:val="00F64179"/>
    <w:rsid w:val="00F73E65"/>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2B8A3"/>
  <w15:docId w15:val="{D825E860-5335-5642-AAE1-1E6413CC0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6FA"/>
    <w:pPr>
      <w:spacing w:after="200" w:line="276" w:lineRule="auto"/>
    </w:pPr>
    <w:rPr>
      <w:rFonts w:eastAsiaTheme="minorEastAsia"/>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56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ghead">
    <w:name w:val="msg_head"/>
    <w:basedOn w:val="Normal"/>
    <w:rsid w:val="00CE56FA"/>
    <w:pPr>
      <w:spacing w:before="100" w:beforeAutospacing="1" w:after="100" w:afterAutospacing="1" w:line="240" w:lineRule="auto"/>
    </w:pPr>
    <w:rPr>
      <w:rFonts w:ascii="Times New Roman" w:hAnsi="Times New Roman" w:cs="Times New Roman"/>
      <w:sz w:val="24"/>
      <w:szCs w:val="24"/>
    </w:rPr>
  </w:style>
  <w:style w:type="paragraph" w:styleId="Footer">
    <w:name w:val="footer"/>
    <w:basedOn w:val="Normal"/>
    <w:link w:val="FooterChar"/>
    <w:uiPriority w:val="99"/>
    <w:unhideWhenUsed/>
    <w:rsid w:val="00CE56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6FA"/>
    <w:rPr>
      <w:rFonts w:eastAsiaTheme="minorEastAsia"/>
      <w:sz w:val="22"/>
      <w:szCs w:val="22"/>
      <w:lang w:val="en-US"/>
    </w:rPr>
  </w:style>
  <w:style w:type="paragraph" w:customStyle="1" w:styleId="Normal1">
    <w:name w:val="Normal1"/>
    <w:rsid w:val="00CE56FA"/>
    <w:pPr>
      <w:spacing w:after="200" w:line="276" w:lineRule="auto"/>
    </w:pPr>
    <w:rPr>
      <w:rFonts w:ascii="Calibri" w:eastAsia="Calibri" w:hAnsi="Calibri" w:cs="Calibri"/>
      <w:sz w:val="22"/>
      <w:szCs w:val="22"/>
    </w:rPr>
  </w:style>
  <w:style w:type="character" w:styleId="PageNumber">
    <w:name w:val="page number"/>
    <w:basedOn w:val="DefaultParagraphFont"/>
    <w:uiPriority w:val="99"/>
    <w:semiHidden/>
    <w:unhideWhenUsed/>
    <w:rsid w:val="00CE56FA"/>
  </w:style>
  <w:style w:type="paragraph" w:styleId="FootnoteText">
    <w:name w:val="footnote text"/>
    <w:basedOn w:val="Normal"/>
    <w:link w:val="FootnoteTextChar"/>
    <w:uiPriority w:val="99"/>
    <w:semiHidden/>
    <w:unhideWhenUsed/>
    <w:rsid w:val="00CE56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56FA"/>
    <w:rPr>
      <w:rFonts w:eastAsiaTheme="minorEastAsia"/>
      <w:sz w:val="20"/>
      <w:szCs w:val="20"/>
      <w:lang w:val="en-US"/>
    </w:rPr>
  </w:style>
  <w:style w:type="character" w:styleId="FootnoteReference">
    <w:name w:val="footnote reference"/>
    <w:basedOn w:val="DefaultParagraphFont"/>
    <w:uiPriority w:val="99"/>
    <w:semiHidden/>
    <w:unhideWhenUsed/>
    <w:rsid w:val="00CE56FA"/>
    <w:rPr>
      <w:vertAlign w:val="superscript"/>
    </w:rPr>
  </w:style>
  <w:style w:type="paragraph" w:styleId="Header">
    <w:name w:val="header"/>
    <w:basedOn w:val="Normal"/>
    <w:link w:val="HeaderChar"/>
    <w:uiPriority w:val="99"/>
    <w:unhideWhenUsed/>
    <w:rsid w:val="00BD4A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A21"/>
    <w:rPr>
      <w:rFonts w:eastAsiaTheme="minorEastAsia"/>
      <w:sz w:val="22"/>
      <w:szCs w:val="22"/>
      <w:lang w:val="en-US"/>
    </w:rPr>
  </w:style>
  <w:style w:type="paragraph" w:styleId="BalloonText">
    <w:name w:val="Balloon Text"/>
    <w:basedOn w:val="Normal"/>
    <w:link w:val="BalloonTextChar"/>
    <w:uiPriority w:val="99"/>
    <w:semiHidden/>
    <w:unhideWhenUsed/>
    <w:rsid w:val="00BD4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A21"/>
    <w:rPr>
      <w:rFonts w:ascii="Tahoma" w:eastAsiaTheme="minorEastAsia" w:hAnsi="Tahoma" w:cs="Tahoma"/>
      <w:sz w:val="16"/>
      <w:szCs w:val="16"/>
      <w:lang w:val="en-US"/>
    </w:rPr>
  </w:style>
  <w:style w:type="paragraph" w:styleId="Title">
    <w:name w:val="Title"/>
    <w:basedOn w:val="Normal"/>
    <w:link w:val="TitleChar"/>
    <w:qFormat/>
    <w:rsid w:val="00900AB8"/>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900AB8"/>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BB2B5-83D4-4EF2-AABD-984C16E08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1995</Words>
  <Characters>11373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cp:revision>
  <cp:lastPrinted>2023-07-18T08:20:00Z</cp:lastPrinted>
  <dcterms:created xsi:type="dcterms:W3CDTF">2023-08-23T01:04:00Z</dcterms:created>
  <dcterms:modified xsi:type="dcterms:W3CDTF">2023-08-23T01:04:00Z</dcterms:modified>
</cp:coreProperties>
</file>