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0356F20"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w:t>
      </w:r>
      <w:r w:rsidR="006B718E">
        <w:rPr>
          <w:rFonts w:ascii="Arial" w:hAnsi="Arial" w:cs="Arial"/>
          <w:color w:val="3366FF"/>
          <w:sz w:val="20"/>
          <w:szCs w:val="20"/>
          <w:u w:val="single"/>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721C3A">
        <w:rPr>
          <w:rFonts w:ascii="Arial" w:hAnsi="Arial" w:cs="Arial"/>
          <w:color w:val="3366FF"/>
          <w:sz w:val="20"/>
          <w:szCs w:val="20"/>
          <w:u w:val="single"/>
        </w:rPr>
        <w:t>22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045E31">
        <w:rPr>
          <w:rFonts w:ascii="Arial" w:hAnsi="Arial" w:cs="Arial"/>
          <w:color w:val="3366FF"/>
          <w:sz w:val="20"/>
          <w:szCs w:val="20"/>
          <w:u w:val="single"/>
        </w:rPr>
        <w:t>2</w:t>
      </w:r>
      <w:r w:rsidR="00721C3A">
        <w:rPr>
          <w:rFonts w:ascii="Arial" w:hAnsi="Arial" w:cs="Arial"/>
          <w:color w:val="3366FF"/>
          <w:sz w:val="20"/>
          <w:szCs w:val="20"/>
          <w:u w:val="single"/>
        </w:rPr>
        <w:t>2</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827E494" w14:textId="6D78CECA" w:rsidR="00721C3A" w:rsidRP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6D8BB18" w14:textId="77777777" w:rsidR="00721C3A" w:rsidRPr="00B95521" w:rsidRDefault="00721C3A" w:rsidP="00721C3A">
      <w:pPr>
        <w:jc w:val="center"/>
        <w:rPr>
          <w:rFonts w:ascii="Arial" w:hAnsi="Arial" w:cs="Arial"/>
          <w:b/>
          <w:lang w:val="mn-MN"/>
        </w:rPr>
      </w:pPr>
      <w:r w:rsidRPr="00B95521">
        <w:rPr>
          <w:rFonts w:ascii="Arial" w:hAnsi="Arial" w:cs="Arial"/>
          <w:b/>
          <w:lang w:val="mn-MN"/>
        </w:rPr>
        <w:t xml:space="preserve">   Үндсэн хуулийн цэцийн 2024 оны</w:t>
      </w:r>
    </w:p>
    <w:p w14:paraId="138E3427" w14:textId="77777777" w:rsidR="00721C3A" w:rsidRPr="00B95521" w:rsidRDefault="00721C3A" w:rsidP="00721C3A">
      <w:pPr>
        <w:jc w:val="center"/>
        <w:rPr>
          <w:rFonts w:ascii="Arial" w:hAnsi="Arial" w:cs="Arial"/>
          <w:b/>
          <w:lang w:val="mn-MN"/>
        </w:rPr>
      </w:pPr>
      <w:r w:rsidRPr="00B95521">
        <w:rPr>
          <w:rFonts w:ascii="Arial" w:hAnsi="Arial" w:cs="Arial"/>
          <w:b/>
          <w:lang w:val="mn-MN"/>
        </w:rPr>
        <w:t xml:space="preserve">   01 дүгээр дүгнэлтийн тухай</w:t>
      </w:r>
    </w:p>
    <w:p w14:paraId="51738AFE" w14:textId="77777777" w:rsidR="00721C3A" w:rsidRPr="00B95521" w:rsidRDefault="00721C3A" w:rsidP="00721C3A">
      <w:pPr>
        <w:spacing w:line="360" w:lineRule="auto"/>
        <w:jc w:val="center"/>
        <w:rPr>
          <w:rFonts w:ascii="Arial" w:hAnsi="Arial" w:cs="Arial"/>
          <w:b/>
          <w:lang w:val="mn-MN"/>
        </w:rPr>
      </w:pPr>
    </w:p>
    <w:p w14:paraId="58A80F68" w14:textId="77777777" w:rsidR="00721C3A" w:rsidRPr="00B95521" w:rsidRDefault="00721C3A" w:rsidP="00721C3A">
      <w:pPr>
        <w:ind w:firstLine="720"/>
        <w:jc w:val="both"/>
        <w:rPr>
          <w:rFonts w:ascii="Arial" w:eastAsia="Arial" w:hAnsi="Arial" w:cs="Arial"/>
          <w:lang w:val="mn-MN"/>
        </w:rPr>
      </w:pPr>
      <w:r w:rsidRPr="00B95521">
        <w:rPr>
          <w:rFonts w:ascii="Arial" w:eastAsia="Arial" w:hAnsi="Arial" w:cs="Arial"/>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14:paraId="42640084" w14:textId="77777777" w:rsidR="00721C3A" w:rsidRPr="00B95521" w:rsidRDefault="00721C3A" w:rsidP="00721C3A">
      <w:pPr>
        <w:jc w:val="both"/>
        <w:rPr>
          <w:rFonts w:ascii="Arial" w:hAnsi="Arial" w:cs="Arial"/>
          <w:lang w:val="mn-MN"/>
        </w:rPr>
      </w:pPr>
    </w:p>
    <w:p w14:paraId="1174ABD6" w14:textId="77777777" w:rsidR="00721C3A" w:rsidRPr="00B95521" w:rsidRDefault="00721C3A" w:rsidP="00721C3A">
      <w:pPr>
        <w:ind w:firstLine="720"/>
        <w:jc w:val="both"/>
        <w:rPr>
          <w:rFonts w:ascii="Arial" w:hAnsi="Arial" w:cs="Arial"/>
          <w:shd w:val="clear" w:color="auto" w:fill="FFFFFF"/>
          <w:lang w:val="mn-MN"/>
        </w:rPr>
      </w:pPr>
      <w:r w:rsidRPr="00B95521">
        <w:rPr>
          <w:rFonts w:ascii="Arial" w:hAnsi="Arial" w:cs="Arial"/>
          <w:noProof/>
          <w:lang w:val="mn-MN"/>
        </w:rPr>
        <w:t>1.“Монгол Улсын Их Хурлаас 2023 оны 07 дугаар сарын 07-ны өдрийн хуулиар Монгол Улсын Их Хурлын сонгуулийн тухай хуулийн 29 дүгээр зүйлд “сүүлийн 6 хүртэл жилийн хугацаанд Төсвийн тогтвортой байдлын тухай хуульд заасан Төсвийн тогтвортой байдлын зөвлөлд гишүүнээр ажиллаж байгаагүй.” гэсэн 29.3.3 дахь заалт нэмсэн нь Монгол Улсын Үндсэн хуулийн Нэгдүгээр зүйлийн 2 дахь хэсгийн “... хууль дээдлэх нь төрийн үйл ажиллагааны үндсэн зарчим мөн.”, Хорин нэгдүгээр зүйлийн 4 дэх хэсгийн “... Улсын Их Хурлын ээлжит сонгууль явуулахын өмнөх нэг жилийн дотор Улсын Их Хурлын сонгуулийн тухай хууль батлах, түүнд нэмэлт, өөрчлөлт оруулахыг хориглоно.” гэсэн заалтыг тус тус зөрчсөн байна.”</w:t>
      </w:r>
      <w:r w:rsidRPr="00B95521">
        <w:rPr>
          <w:rFonts w:ascii="Arial" w:hAnsi="Arial" w:cs="Arial"/>
          <w:sz w:val="20"/>
          <w:szCs w:val="20"/>
          <w:shd w:val="clear" w:color="auto" w:fill="FFFFFF"/>
          <w:lang w:val="mn-MN"/>
        </w:rPr>
        <w:t xml:space="preserve"> </w:t>
      </w:r>
      <w:r w:rsidRPr="00B95521">
        <w:rPr>
          <w:rFonts w:ascii="Arial" w:hAnsi="Arial" w:cs="Arial"/>
          <w:shd w:val="clear" w:color="auto" w:fill="FFFFFF"/>
          <w:lang w:val="mn-MN"/>
        </w:rPr>
        <w:t>гэсэн Монгол Улсын Үндсэн хуулийн цэцийн 2024 оны 01 дүгээр сарын 17-ны өдрийн 01 дүгээр дүгнэлтийг хүлээн зөвшөөрсүгэй.</w:t>
      </w:r>
    </w:p>
    <w:p w14:paraId="43F0E917" w14:textId="77777777" w:rsidR="00721C3A" w:rsidRPr="00B95521" w:rsidRDefault="00721C3A" w:rsidP="00721C3A">
      <w:pPr>
        <w:ind w:firstLine="720"/>
        <w:jc w:val="both"/>
        <w:rPr>
          <w:rFonts w:ascii="Arial" w:hAnsi="Arial" w:cs="Arial"/>
          <w:color w:val="333333"/>
          <w:shd w:val="clear" w:color="auto" w:fill="FFFFFF"/>
          <w:lang w:val="mn-MN"/>
        </w:rPr>
      </w:pPr>
    </w:p>
    <w:p w14:paraId="0C2AE19D" w14:textId="77777777" w:rsidR="00721C3A" w:rsidRPr="00B95521" w:rsidRDefault="00721C3A" w:rsidP="00721C3A">
      <w:pPr>
        <w:ind w:firstLine="720"/>
        <w:jc w:val="both"/>
        <w:rPr>
          <w:rFonts w:ascii="Arial" w:hAnsi="Arial" w:cs="Arial"/>
          <w:color w:val="333333"/>
          <w:shd w:val="clear" w:color="auto" w:fill="FFFFFF"/>
          <w:lang w:val="mn-MN"/>
        </w:rPr>
      </w:pPr>
    </w:p>
    <w:p w14:paraId="641DF7BC" w14:textId="77777777" w:rsidR="00721C3A" w:rsidRPr="00B95521" w:rsidRDefault="00721C3A" w:rsidP="00721C3A">
      <w:pPr>
        <w:ind w:firstLine="720"/>
        <w:jc w:val="both"/>
        <w:rPr>
          <w:rFonts w:ascii="Arial" w:hAnsi="Arial" w:cs="Arial"/>
          <w:color w:val="333333"/>
          <w:shd w:val="clear" w:color="auto" w:fill="FFFFFF"/>
          <w:lang w:val="mn-MN"/>
        </w:rPr>
      </w:pPr>
    </w:p>
    <w:p w14:paraId="6CB5CDDF" w14:textId="77777777" w:rsidR="00721C3A" w:rsidRPr="00B95521" w:rsidRDefault="00721C3A" w:rsidP="00721C3A">
      <w:pPr>
        <w:ind w:firstLine="720"/>
        <w:jc w:val="both"/>
        <w:rPr>
          <w:rFonts w:ascii="Arial" w:hAnsi="Arial" w:cs="Arial"/>
          <w:color w:val="333333"/>
          <w:shd w:val="clear" w:color="auto" w:fill="FFFFFF"/>
          <w:lang w:val="mn-MN"/>
        </w:rPr>
      </w:pPr>
    </w:p>
    <w:p w14:paraId="15A7D767" w14:textId="77777777" w:rsidR="00721C3A" w:rsidRPr="00B95521" w:rsidRDefault="00721C3A" w:rsidP="00721C3A">
      <w:pPr>
        <w:ind w:firstLine="720"/>
        <w:jc w:val="both"/>
        <w:rPr>
          <w:rFonts w:ascii="Arial" w:hAnsi="Arial" w:cs="Arial"/>
          <w:color w:val="333333"/>
          <w:shd w:val="clear" w:color="auto" w:fill="FFFFFF"/>
          <w:lang w:val="mn-MN"/>
        </w:rPr>
      </w:pPr>
      <w:r w:rsidRPr="00B95521">
        <w:rPr>
          <w:rFonts w:ascii="Arial" w:hAnsi="Arial" w:cs="Arial"/>
          <w:color w:val="333333"/>
          <w:shd w:val="clear" w:color="auto" w:fill="FFFFFF"/>
          <w:lang w:val="mn-MN"/>
        </w:rPr>
        <w:tab/>
        <w:t xml:space="preserve">МОНГОЛ УЛСЫН ИХ </w:t>
      </w:r>
    </w:p>
    <w:p w14:paraId="62FF59C4" w14:textId="77777777" w:rsidR="00721C3A" w:rsidRPr="00B95521" w:rsidRDefault="00721C3A" w:rsidP="00721C3A">
      <w:pPr>
        <w:ind w:firstLine="720"/>
        <w:jc w:val="both"/>
        <w:rPr>
          <w:rFonts w:ascii="Arial" w:hAnsi="Arial" w:cs="Arial"/>
          <w:noProof/>
          <w:color w:val="000000"/>
          <w:lang w:val="mn-MN"/>
        </w:rPr>
      </w:pPr>
      <w:r w:rsidRPr="00B95521">
        <w:rPr>
          <w:rFonts w:ascii="Arial" w:hAnsi="Arial" w:cs="Arial"/>
          <w:color w:val="333333"/>
          <w:shd w:val="clear" w:color="auto" w:fill="FFFFFF"/>
          <w:lang w:val="mn-MN"/>
        </w:rPr>
        <w:tab/>
        <w:t xml:space="preserve">ХУРЛЫН ДЭД ДАРГА </w:t>
      </w:r>
      <w:r w:rsidRPr="00B95521">
        <w:rPr>
          <w:rFonts w:ascii="Arial" w:hAnsi="Arial" w:cs="Arial"/>
          <w:color w:val="333333"/>
          <w:shd w:val="clear" w:color="auto" w:fill="FFFFFF"/>
          <w:lang w:val="mn-MN"/>
        </w:rPr>
        <w:tab/>
      </w:r>
      <w:r w:rsidRPr="00B95521">
        <w:rPr>
          <w:rFonts w:ascii="Arial" w:hAnsi="Arial" w:cs="Arial"/>
          <w:color w:val="333333"/>
          <w:shd w:val="clear" w:color="auto" w:fill="FFFFFF"/>
          <w:lang w:val="mn-MN"/>
        </w:rPr>
        <w:tab/>
      </w:r>
      <w:r w:rsidRPr="00B95521">
        <w:rPr>
          <w:rFonts w:ascii="Arial" w:hAnsi="Arial" w:cs="Arial"/>
          <w:color w:val="333333"/>
          <w:shd w:val="clear" w:color="auto" w:fill="FFFFFF"/>
          <w:lang w:val="mn-MN"/>
        </w:rPr>
        <w:tab/>
      </w:r>
      <w:r w:rsidRPr="00B95521">
        <w:rPr>
          <w:rFonts w:ascii="Arial" w:hAnsi="Arial" w:cs="Arial"/>
          <w:color w:val="333333"/>
          <w:shd w:val="clear" w:color="auto" w:fill="FFFFFF"/>
          <w:lang w:val="mn-MN"/>
        </w:rPr>
        <w:tab/>
        <w:t xml:space="preserve">С.ОДОНТУЯА  </w:t>
      </w:r>
    </w:p>
    <w:p w14:paraId="2130598F" w14:textId="2CF510F8" w:rsidR="00045E31" w:rsidRPr="002C2E4C" w:rsidRDefault="00045E31" w:rsidP="00721C3A">
      <w:pPr>
        <w:jc w:val="center"/>
        <w:rPr>
          <w:rFonts w:ascii="Arial" w:hAnsi="Arial" w:cs="Arial"/>
          <w:lang w:val="mn-MN"/>
        </w:rPr>
      </w:pPr>
      <w:r>
        <w:rPr>
          <w:rFonts w:ascii="Arial" w:hAnsi="Arial" w:cs="Arial"/>
          <w:b/>
          <w:bCs/>
          <w:lang w:val="mn-MN"/>
        </w:rPr>
        <w:t xml:space="preserve">  </w:t>
      </w:r>
    </w:p>
    <w:p w14:paraId="1FB75661" w14:textId="77777777" w:rsidR="006B718E" w:rsidRPr="000A6E8F" w:rsidRDefault="006B718E" w:rsidP="006B718E">
      <w:pPr>
        <w:pStyle w:val="NormalWeb"/>
        <w:shd w:val="clear" w:color="auto" w:fill="FFFFFF"/>
        <w:spacing w:after="0"/>
        <w:rPr>
          <w:rFonts w:ascii="Arial" w:hAnsi="Arial" w:cs="Arial"/>
          <w:lang w:val="mn-MN"/>
        </w:rPr>
      </w:pPr>
    </w:p>
    <w:p w14:paraId="4C90E1F6" w14:textId="77777777" w:rsidR="00C27250" w:rsidRPr="00E75BC5" w:rsidRDefault="00C27250" w:rsidP="006B718E">
      <w:pPr>
        <w:pStyle w:val="NoSpacing"/>
        <w:contextualSpacing/>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Times New Roman"/>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D630B"/>
    <w:rsid w:val="000F4E4A"/>
    <w:rsid w:val="001B701F"/>
    <w:rsid w:val="001E1307"/>
    <w:rsid w:val="0026328D"/>
    <w:rsid w:val="0027170C"/>
    <w:rsid w:val="003B4300"/>
    <w:rsid w:val="003C7A0E"/>
    <w:rsid w:val="00404752"/>
    <w:rsid w:val="00571279"/>
    <w:rsid w:val="005C0800"/>
    <w:rsid w:val="0061589D"/>
    <w:rsid w:val="006B718E"/>
    <w:rsid w:val="00721C3A"/>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7</cp:revision>
  <cp:lastPrinted>2023-10-23T08:15:00Z</cp:lastPrinted>
  <dcterms:created xsi:type="dcterms:W3CDTF">2024-01-24T09:02:00Z</dcterms:created>
  <dcterms:modified xsi:type="dcterms:W3CDTF">2024-04-02T02:53:00Z</dcterms:modified>
</cp:coreProperties>
</file>