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E9E941A" w14:textId="77777777" w:rsidR="00A00D3E" w:rsidRPr="00707BC7" w:rsidRDefault="00A00D3E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34ACDF8F" w14:textId="77777777" w:rsidR="00395A9C" w:rsidRPr="00707BC7" w:rsidRDefault="00395A9C" w:rsidP="00395A9C">
      <w:pPr>
        <w:contextualSpacing/>
        <w:jc w:val="center"/>
        <w:rPr>
          <w:rFonts w:ascii="Arial" w:eastAsia="Segoe UI" w:hAnsi="Arial" w:cs="Arial"/>
          <w:b/>
          <w:bCs/>
          <w:lang w:val="mn-MN"/>
        </w:rPr>
      </w:pPr>
      <w:r w:rsidRPr="00707BC7">
        <w:rPr>
          <w:rFonts w:ascii="Arial" w:eastAsia="Segoe UI" w:hAnsi="Arial" w:cs="Arial"/>
          <w:b/>
          <w:bCs/>
          <w:lang w:val="mn-MN"/>
        </w:rPr>
        <w:t xml:space="preserve">   ГАМШГААС ХАМГААЛАХ ТУХАЙ</w:t>
      </w:r>
    </w:p>
    <w:p w14:paraId="67094EFB" w14:textId="77777777" w:rsidR="00395A9C" w:rsidRPr="00707BC7" w:rsidRDefault="00395A9C" w:rsidP="00395A9C">
      <w:pPr>
        <w:contextualSpacing/>
        <w:jc w:val="center"/>
        <w:rPr>
          <w:rFonts w:ascii="Arial" w:eastAsia="Segoe UI" w:hAnsi="Arial" w:cs="Arial"/>
          <w:b/>
          <w:bCs/>
          <w:lang w:val="mn-MN"/>
        </w:rPr>
      </w:pPr>
      <w:r w:rsidRPr="00707BC7">
        <w:rPr>
          <w:rFonts w:ascii="Arial" w:eastAsia="Segoe UI" w:hAnsi="Arial" w:cs="Arial"/>
          <w:b/>
          <w:bCs/>
          <w:lang w:val="mn-MN"/>
        </w:rPr>
        <w:t xml:space="preserve">   ХУУЛЬД НЭМЭЛТ,</w:t>
      </w:r>
      <w:r w:rsidRPr="00707BC7">
        <w:rPr>
          <w:rFonts w:ascii="Arial" w:eastAsia="Segoe UI" w:hAnsi="Arial" w:cs="Arial"/>
          <w:lang w:val="mn-MN"/>
        </w:rPr>
        <w:t xml:space="preserve"> </w:t>
      </w:r>
      <w:r w:rsidRPr="00707BC7">
        <w:rPr>
          <w:rFonts w:ascii="Arial" w:eastAsia="Segoe UI" w:hAnsi="Arial" w:cs="Arial"/>
          <w:b/>
          <w:bCs/>
          <w:lang w:val="mn-MN"/>
        </w:rPr>
        <w:t>ӨӨРЧЛӨЛТ</w:t>
      </w:r>
    </w:p>
    <w:p w14:paraId="6B27F1CF" w14:textId="77777777" w:rsidR="00395A9C" w:rsidRPr="00707BC7" w:rsidRDefault="00395A9C" w:rsidP="00395A9C">
      <w:pPr>
        <w:contextualSpacing/>
        <w:jc w:val="center"/>
        <w:rPr>
          <w:rFonts w:ascii="Arial" w:eastAsia="Segoe UI" w:hAnsi="Arial" w:cs="Arial"/>
          <w:lang w:val="mn-MN"/>
        </w:rPr>
      </w:pPr>
      <w:r w:rsidRPr="00707BC7">
        <w:rPr>
          <w:rFonts w:ascii="Arial" w:eastAsia="Segoe UI" w:hAnsi="Arial" w:cs="Arial"/>
          <w:b/>
          <w:bCs/>
          <w:lang w:val="mn-MN"/>
        </w:rPr>
        <w:t xml:space="preserve">   ОРУУЛАХ ТУХАЙ</w:t>
      </w:r>
    </w:p>
    <w:p w14:paraId="76749159" w14:textId="77777777" w:rsidR="00395A9C" w:rsidRPr="00707BC7" w:rsidRDefault="00395A9C" w:rsidP="00395A9C">
      <w:pPr>
        <w:spacing w:line="276" w:lineRule="auto"/>
        <w:contextualSpacing/>
        <w:rPr>
          <w:rFonts w:ascii="Arial" w:hAnsi="Arial" w:cs="Arial"/>
          <w:lang w:val="mn-MN"/>
        </w:rPr>
      </w:pPr>
    </w:p>
    <w:p w14:paraId="70F90CF9" w14:textId="77777777" w:rsidR="00395A9C" w:rsidRPr="00707BC7" w:rsidRDefault="00395A9C" w:rsidP="00395A9C">
      <w:pPr>
        <w:ind w:firstLine="709"/>
        <w:contextualSpacing/>
        <w:jc w:val="both"/>
        <w:rPr>
          <w:rFonts w:ascii="Arial" w:eastAsia="Segoe UI" w:hAnsi="Arial" w:cs="Arial"/>
          <w:lang w:val="mn-MN"/>
        </w:rPr>
      </w:pPr>
      <w:r w:rsidRPr="00707BC7">
        <w:rPr>
          <w:rFonts w:ascii="Arial" w:eastAsia="Arial" w:hAnsi="Arial" w:cs="Arial"/>
          <w:b/>
          <w:bCs/>
          <w:lang w:val="mn-MN"/>
        </w:rPr>
        <w:t>1 дүгээр зүйл.</w:t>
      </w:r>
      <w:r w:rsidRPr="00707BC7">
        <w:rPr>
          <w:rFonts w:ascii="Arial" w:eastAsia="Segoe UI" w:hAnsi="Arial" w:cs="Arial"/>
          <w:lang w:val="mn-MN"/>
        </w:rPr>
        <w:t>Гамшгаас хамгаалах тухай хуулийн 7 дугаар зүйлд доор дурдсан агуулгатай 7.7</w:t>
      </w:r>
      <w:r w:rsidRPr="00707BC7">
        <w:rPr>
          <w:rFonts w:ascii="Arial" w:eastAsia="Arial" w:hAnsi="Arial" w:cs="Arial"/>
          <w:lang w:val="mn-MN"/>
        </w:rPr>
        <w:t xml:space="preserve">, </w:t>
      </w:r>
      <w:r w:rsidRPr="00707BC7">
        <w:rPr>
          <w:rFonts w:ascii="Arial" w:eastAsia="Segoe UI" w:hAnsi="Arial" w:cs="Arial"/>
          <w:lang w:val="mn-MN"/>
        </w:rPr>
        <w:t>7.8 дахь хэсэг нэмсүгэй:</w:t>
      </w:r>
    </w:p>
    <w:p w14:paraId="1D73A039" w14:textId="77777777" w:rsidR="00395A9C" w:rsidRPr="00707BC7" w:rsidRDefault="00395A9C" w:rsidP="00395A9C">
      <w:pPr>
        <w:contextualSpacing/>
        <w:jc w:val="both"/>
        <w:rPr>
          <w:rFonts w:ascii="Arial" w:eastAsia="Segoe UI" w:hAnsi="Arial" w:cs="Arial"/>
          <w:lang w:val="mn-MN"/>
        </w:rPr>
      </w:pPr>
    </w:p>
    <w:p w14:paraId="77D6769B" w14:textId="77777777" w:rsidR="00395A9C" w:rsidRPr="00707BC7" w:rsidRDefault="00395A9C" w:rsidP="00395A9C">
      <w:pPr>
        <w:ind w:firstLine="709"/>
        <w:contextualSpacing/>
        <w:jc w:val="both"/>
        <w:rPr>
          <w:rFonts w:ascii="Arial" w:eastAsia="Segoe UI" w:hAnsi="Arial" w:cs="Arial"/>
          <w:lang w:val="mn-MN"/>
        </w:rPr>
      </w:pPr>
      <w:r w:rsidRPr="00707BC7">
        <w:rPr>
          <w:rFonts w:ascii="Arial" w:eastAsia="Arial" w:hAnsi="Arial" w:cs="Arial"/>
          <w:lang w:val="mn-MN"/>
        </w:rPr>
        <w:t>“7.7.</w:t>
      </w:r>
      <w:r w:rsidRPr="00707BC7">
        <w:rPr>
          <w:rFonts w:ascii="Arial" w:eastAsia="Segoe UI" w:hAnsi="Arial" w:cs="Arial"/>
          <w:lang w:val="mn-MN"/>
        </w:rPr>
        <w:t>Зөвшөөрлийн тухай хуулийн 8.1 дүгээр зүйлийн 11.8-д заасан гамшгийн</w:t>
      </w:r>
      <w:r w:rsidRPr="00707BC7">
        <w:rPr>
          <w:rFonts w:ascii="Arial" w:eastAsia="Arial" w:hAnsi="Arial" w:cs="Arial"/>
          <w:lang w:val="mn-MN"/>
        </w:rPr>
        <w:t xml:space="preserve"> </w:t>
      </w:r>
      <w:r w:rsidRPr="00707BC7">
        <w:rPr>
          <w:rFonts w:ascii="Arial" w:eastAsia="Segoe UI" w:hAnsi="Arial" w:cs="Arial"/>
          <w:lang w:val="mn-MN"/>
        </w:rPr>
        <w:t>эрсдэлийн нарийвчилсан үнэлгээ хийх тусгай зөвшөөрлийг таван жилийн хугацаатай олгох бөгөөд тусгай зөвшөөрлийг олгох, сунгах, түдгэлзүүлэх, сэргээх, хүчингүй болгох харилцааг Зөвшөөрлийн тухай хуульд заасан журмаар зохицуулна.</w:t>
      </w:r>
    </w:p>
    <w:p w14:paraId="79911895" w14:textId="77777777" w:rsidR="00395A9C" w:rsidRPr="00707BC7" w:rsidRDefault="00395A9C" w:rsidP="00395A9C">
      <w:pPr>
        <w:contextualSpacing/>
        <w:jc w:val="both"/>
        <w:rPr>
          <w:rFonts w:ascii="Arial" w:eastAsia="Segoe UI" w:hAnsi="Arial" w:cs="Arial"/>
          <w:lang w:val="mn-MN"/>
        </w:rPr>
      </w:pPr>
    </w:p>
    <w:p w14:paraId="4E690B22" w14:textId="77777777" w:rsidR="00395A9C" w:rsidRPr="00707BC7" w:rsidRDefault="00395A9C" w:rsidP="00395A9C">
      <w:pPr>
        <w:ind w:firstLine="709"/>
        <w:contextualSpacing/>
        <w:jc w:val="both"/>
        <w:rPr>
          <w:rFonts w:ascii="Arial" w:eastAsia="Segoe UI" w:hAnsi="Arial" w:cs="Arial"/>
          <w:lang w:val="mn-MN"/>
        </w:rPr>
      </w:pPr>
      <w:r w:rsidRPr="00707BC7">
        <w:rPr>
          <w:rFonts w:ascii="Arial" w:eastAsia="Arial" w:hAnsi="Arial" w:cs="Arial"/>
          <w:lang w:val="mn-MN"/>
        </w:rPr>
        <w:t>7.8.</w:t>
      </w:r>
      <w:r w:rsidRPr="00707BC7">
        <w:rPr>
          <w:rFonts w:ascii="Arial" w:eastAsia="Segoe UI" w:hAnsi="Arial" w:cs="Arial"/>
          <w:lang w:val="mn-MN"/>
        </w:rPr>
        <w:t>Энэ хуулийн 7.3.1-д заасан үнэлгээ хийх бүрэлдэхүүнд тавигдах мэргэшлийн шаардлагыг онцгой байдлын асуудал эрхэлсэн төрийн захиргааны байгууллага</w:t>
      </w:r>
      <w:r w:rsidRPr="00707BC7">
        <w:rPr>
          <w:rFonts w:ascii="Arial" w:eastAsia="Arial" w:hAnsi="Arial" w:cs="Arial"/>
          <w:lang w:val="mn-MN"/>
        </w:rPr>
        <w:t xml:space="preserve"> </w:t>
      </w:r>
      <w:r w:rsidRPr="00707BC7">
        <w:rPr>
          <w:rFonts w:ascii="Arial" w:eastAsia="Segoe UI" w:hAnsi="Arial" w:cs="Arial"/>
          <w:lang w:val="mn-MN"/>
        </w:rPr>
        <w:t>тогтооно.”</w:t>
      </w:r>
    </w:p>
    <w:p w14:paraId="2EDCECB2" w14:textId="77777777" w:rsidR="00395A9C" w:rsidRPr="00707BC7" w:rsidRDefault="00395A9C" w:rsidP="00395A9C">
      <w:pPr>
        <w:contextualSpacing/>
        <w:jc w:val="both"/>
        <w:rPr>
          <w:rFonts w:ascii="Arial" w:eastAsia="Segoe UI" w:hAnsi="Arial" w:cs="Arial"/>
          <w:lang w:val="mn-MN"/>
        </w:rPr>
      </w:pPr>
    </w:p>
    <w:p w14:paraId="6C713E3B" w14:textId="77777777" w:rsidR="00395A9C" w:rsidRPr="00707BC7" w:rsidRDefault="00395A9C" w:rsidP="00395A9C">
      <w:pPr>
        <w:ind w:firstLine="720"/>
        <w:contextualSpacing/>
        <w:jc w:val="both"/>
        <w:rPr>
          <w:rFonts w:ascii="Arial" w:eastAsia="Segoe UI" w:hAnsi="Arial" w:cs="Arial"/>
          <w:lang w:val="mn-MN"/>
        </w:rPr>
      </w:pPr>
      <w:r w:rsidRPr="00707BC7">
        <w:rPr>
          <w:rFonts w:ascii="Arial" w:eastAsia="Arial" w:hAnsi="Arial" w:cs="Arial"/>
          <w:b/>
          <w:bCs/>
          <w:lang w:val="mn-MN"/>
        </w:rPr>
        <w:t>2 дугаар зүйл.</w:t>
      </w:r>
      <w:r w:rsidRPr="00707BC7">
        <w:rPr>
          <w:rFonts w:ascii="Arial" w:eastAsia="Segoe UI" w:hAnsi="Arial" w:cs="Arial"/>
          <w:lang w:val="mn-MN"/>
        </w:rPr>
        <w:t>Гамшгаас хамгаалах тухай хуулийн дараах хэсэг, заалтыг доор дурдсанаар өөрчлөн найруулсугай:</w:t>
      </w:r>
    </w:p>
    <w:p w14:paraId="4F6D47E8" w14:textId="77777777" w:rsidR="00395A9C" w:rsidRPr="00707BC7" w:rsidRDefault="00395A9C" w:rsidP="00395A9C">
      <w:pPr>
        <w:contextualSpacing/>
        <w:jc w:val="both"/>
        <w:rPr>
          <w:rFonts w:ascii="Arial" w:eastAsia="Segoe UI" w:hAnsi="Arial" w:cs="Arial"/>
          <w:lang w:val="mn-MN"/>
        </w:rPr>
      </w:pPr>
    </w:p>
    <w:p w14:paraId="2E6C6D78" w14:textId="77777777" w:rsidR="00395A9C" w:rsidRPr="00707BC7" w:rsidRDefault="00395A9C" w:rsidP="00395A9C">
      <w:pPr>
        <w:ind w:left="720" w:firstLine="720"/>
        <w:contextualSpacing/>
        <w:jc w:val="both"/>
        <w:rPr>
          <w:rFonts w:ascii="Arial" w:eastAsia="Segoe UI" w:hAnsi="Arial" w:cs="Arial"/>
          <w:lang w:val="mn-MN"/>
        </w:rPr>
      </w:pPr>
      <w:r w:rsidRPr="00707BC7">
        <w:rPr>
          <w:rFonts w:ascii="Arial" w:eastAsia="Arial" w:hAnsi="Arial" w:cs="Arial"/>
          <w:b/>
          <w:bCs/>
          <w:lang w:val="mn-MN"/>
        </w:rPr>
        <w:t>1/7 дугаар зүйлийн 7.3 дахь хэсэг:</w:t>
      </w:r>
    </w:p>
    <w:p w14:paraId="10B05470" w14:textId="77777777" w:rsidR="00395A9C" w:rsidRPr="00707BC7" w:rsidRDefault="00395A9C" w:rsidP="00395A9C">
      <w:pPr>
        <w:contextualSpacing/>
        <w:jc w:val="both"/>
        <w:rPr>
          <w:rFonts w:ascii="Arial" w:eastAsia="Segoe UI" w:hAnsi="Arial" w:cs="Arial"/>
          <w:lang w:val="mn-MN"/>
        </w:rPr>
      </w:pPr>
    </w:p>
    <w:p w14:paraId="57A3F6DF" w14:textId="77777777" w:rsidR="00395A9C" w:rsidRPr="00707BC7" w:rsidRDefault="00395A9C" w:rsidP="00395A9C">
      <w:pPr>
        <w:ind w:firstLine="720"/>
        <w:contextualSpacing/>
        <w:jc w:val="both"/>
        <w:rPr>
          <w:rFonts w:ascii="Arial" w:eastAsia="Segoe UI" w:hAnsi="Arial" w:cs="Arial"/>
          <w:lang w:val="mn-MN"/>
        </w:rPr>
      </w:pPr>
      <w:r w:rsidRPr="00707BC7">
        <w:rPr>
          <w:rFonts w:ascii="Arial" w:eastAsia="Arial" w:hAnsi="Arial" w:cs="Arial"/>
          <w:lang w:val="mn-MN"/>
        </w:rPr>
        <w:t>“7.3.</w:t>
      </w:r>
      <w:r w:rsidRPr="00707BC7">
        <w:rPr>
          <w:rFonts w:ascii="Arial" w:eastAsia="Segoe UI" w:hAnsi="Arial" w:cs="Arial"/>
          <w:lang w:val="mn-MN"/>
        </w:rPr>
        <w:t>Зөвшөөрлийн тухай хуулийн 8.1 дүгээр зүйлийн 11.8-д заасны дагуу</w:t>
      </w:r>
      <w:r w:rsidRPr="00707BC7">
        <w:rPr>
          <w:rFonts w:ascii="Arial" w:eastAsia="Arial" w:hAnsi="Arial" w:cs="Arial"/>
          <w:lang w:val="mn-MN"/>
        </w:rPr>
        <w:t xml:space="preserve"> </w:t>
      </w:r>
      <w:r w:rsidRPr="00707BC7">
        <w:rPr>
          <w:rFonts w:ascii="Arial" w:eastAsia="Segoe UI" w:hAnsi="Arial" w:cs="Arial"/>
          <w:lang w:val="mn-MN"/>
        </w:rPr>
        <w:t>oнцгой байдлын асуудал хариуцсан төрийн захиргааны байгууллага дараах шаардлагыг хангасан хуулийн этгээдэд гамшгийн эрсдэлийн нарийвчилсан үнэлгээ хийх тусгай зөвшөөрөл олгоно:</w:t>
      </w:r>
      <w:r w:rsidRPr="00707BC7">
        <w:rPr>
          <w:rFonts w:ascii="Arial" w:eastAsia="Arial" w:hAnsi="Arial" w:cs="Arial"/>
          <w:lang w:val="mn-MN"/>
        </w:rPr>
        <w:t>”</w:t>
      </w:r>
    </w:p>
    <w:p w14:paraId="4842ACF7" w14:textId="77777777" w:rsidR="00395A9C" w:rsidRPr="00707BC7" w:rsidRDefault="00395A9C" w:rsidP="00395A9C">
      <w:pPr>
        <w:contextualSpacing/>
        <w:jc w:val="both"/>
        <w:rPr>
          <w:rFonts w:ascii="Arial" w:eastAsia="Segoe UI" w:hAnsi="Arial" w:cs="Arial"/>
          <w:lang w:val="mn-MN"/>
        </w:rPr>
      </w:pPr>
    </w:p>
    <w:p w14:paraId="40F26569" w14:textId="77777777" w:rsidR="00395A9C" w:rsidRPr="00707BC7" w:rsidRDefault="00395A9C" w:rsidP="00395A9C">
      <w:pPr>
        <w:ind w:left="720" w:firstLine="720"/>
        <w:contextualSpacing/>
        <w:jc w:val="both"/>
        <w:rPr>
          <w:rFonts w:ascii="Arial" w:eastAsia="Segoe UI" w:hAnsi="Arial" w:cs="Arial"/>
          <w:lang w:val="mn-MN"/>
        </w:rPr>
      </w:pPr>
      <w:r w:rsidRPr="00707BC7">
        <w:rPr>
          <w:rFonts w:ascii="Arial" w:eastAsia="Arial" w:hAnsi="Arial" w:cs="Arial"/>
          <w:b/>
          <w:bCs/>
          <w:lang w:val="mn-MN"/>
        </w:rPr>
        <w:t>2/7 дугаар зүйлийн 7.3.2 дахь заалт:</w:t>
      </w:r>
    </w:p>
    <w:p w14:paraId="2E293347" w14:textId="77777777" w:rsidR="00395A9C" w:rsidRPr="00707BC7" w:rsidRDefault="00395A9C" w:rsidP="00395A9C">
      <w:pPr>
        <w:contextualSpacing/>
        <w:jc w:val="both"/>
        <w:rPr>
          <w:rFonts w:ascii="Arial" w:eastAsia="Arial" w:hAnsi="Arial" w:cs="Arial"/>
          <w:lang w:val="mn-MN"/>
        </w:rPr>
      </w:pPr>
    </w:p>
    <w:p w14:paraId="7DA1053A" w14:textId="77777777" w:rsidR="00395A9C" w:rsidRPr="00707BC7" w:rsidRDefault="00395A9C" w:rsidP="00395A9C">
      <w:pPr>
        <w:ind w:firstLine="1440"/>
        <w:contextualSpacing/>
        <w:jc w:val="both"/>
        <w:rPr>
          <w:rFonts w:ascii="Arial" w:eastAsia="Arial" w:hAnsi="Arial" w:cs="Arial"/>
          <w:lang w:val="mn-MN"/>
        </w:rPr>
      </w:pPr>
      <w:r w:rsidRPr="00707BC7">
        <w:rPr>
          <w:rFonts w:ascii="Arial" w:eastAsia="Arial" w:hAnsi="Arial" w:cs="Arial"/>
          <w:lang w:val="mn-MN"/>
        </w:rPr>
        <w:t>“7.3.2.гамшгийн эрсд</w:t>
      </w:r>
      <w:r w:rsidRPr="00707BC7">
        <w:rPr>
          <w:rFonts w:ascii="Arial" w:eastAsia="Segoe UI" w:hAnsi="Arial" w:cs="Arial"/>
          <w:lang w:val="mn-MN"/>
        </w:rPr>
        <w:t>элийн судалгаа, шинжилгээний зориулалт бүхий стандартын шаардлага хангасан багаж хэрэгсэл</w:t>
      </w:r>
      <w:r w:rsidRPr="00707BC7">
        <w:rPr>
          <w:rFonts w:ascii="Arial" w:eastAsia="Arial" w:hAnsi="Arial" w:cs="Arial"/>
          <w:lang w:val="mn-MN"/>
        </w:rPr>
        <w:t>,</w:t>
      </w:r>
      <w:r w:rsidRPr="00707BC7">
        <w:rPr>
          <w:rFonts w:ascii="Arial" w:eastAsia="Segoe UI" w:hAnsi="Arial" w:cs="Arial"/>
          <w:lang w:val="mn-MN"/>
        </w:rPr>
        <w:t xml:space="preserve"> тоног төхөөрөмжтэй</w:t>
      </w:r>
      <w:r w:rsidRPr="00707BC7">
        <w:rPr>
          <w:rFonts w:ascii="Arial" w:eastAsia="Arial" w:hAnsi="Arial" w:cs="Arial"/>
          <w:lang w:val="mn-MN"/>
        </w:rPr>
        <w:t xml:space="preserve"> </w:t>
      </w:r>
      <w:r w:rsidRPr="00707BC7">
        <w:rPr>
          <w:rFonts w:ascii="Arial" w:eastAsia="Segoe UI" w:hAnsi="Arial" w:cs="Arial"/>
          <w:lang w:val="mn-MN"/>
        </w:rPr>
        <w:t>байх</w:t>
      </w:r>
      <w:r w:rsidRPr="00707BC7">
        <w:rPr>
          <w:rFonts w:ascii="Arial" w:eastAsia="Arial" w:hAnsi="Arial" w:cs="Arial"/>
          <w:lang w:val="mn-MN"/>
        </w:rPr>
        <w:t>;”</w:t>
      </w:r>
    </w:p>
    <w:p w14:paraId="25528B7E" w14:textId="77777777" w:rsidR="00395A9C" w:rsidRPr="00707BC7" w:rsidRDefault="00395A9C" w:rsidP="00395A9C">
      <w:pPr>
        <w:contextualSpacing/>
        <w:jc w:val="both"/>
        <w:rPr>
          <w:rFonts w:ascii="Arial" w:eastAsia="Arial" w:hAnsi="Arial" w:cs="Arial"/>
          <w:lang w:val="mn-MN"/>
        </w:rPr>
      </w:pPr>
    </w:p>
    <w:p w14:paraId="6ABE1958" w14:textId="77777777" w:rsidR="00395A9C" w:rsidRPr="00707BC7" w:rsidRDefault="00395A9C" w:rsidP="00395A9C">
      <w:pPr>
        <w:ind w:firstLine="720"/>
        <w:contextualSpacing/>
        <w:jc w:val="both"/>
        <w:rPr>
          <w:rFonts w:ascii="Arial" w:eastAsia="Arial" w:hAnsi="Arial" w:cs="Arial"/>
          <w:lang w:val="mn-MN"/>
        </w:rPr>
      </w:pPr>
      <w:r w:rsidRPr="00707BC7">
        <w:rPr>
          <w:rFonts w:ascii="Arial" w:eastAsia="Arial" w:hAnsi="Arial" w:cs="Arial"/>
          <w:b/>
          <w:bCs/>
          <w:lang w:val="mn-MN"/>
        </w:rPr>
        <w:t xml:space="preserve">3 </w:t>
      </w:r>
      <w:r w:rsidRPr="00707BC7">
        <w:rPr>
          <w:rFonts w:ascii="Arial" w:eastAsia="Segoe UI" w:hAnsi="Arial" w:cs="Arial"/>
          <w:b/>
          <w:bCs/>
          <w:lang w:val="mn-MN"/>
        </w:rPr>
        <w:t>дугаар зүйл</w:t>
      </w:r>
      <w:r w:rsidRPr="00707BC7">
        <w:rPr>
          <w:rFonts w:ascii="Arial" w:eastAsia="Arial" w:hAnsi="Arial" w:cs="Arial"/>
          <w:b/>
          <w:bCs/>
          <w:lang w:val="mn-MN"/>
        </w:rPr>
        <w:t>.</w:t>
      </w:r>
      <w:r w:rsidRPr="00707BC7">
        <w:rPr>
          <w:rFonts w:ascii="Arial" w:eastAsia="Segoe UI" w:hAnsi="Arial" w:cs="Arial"/>
          <w:lang w:val="mn-MN"/>
        </w:rPr>
        <w:t>Гамшгаас хамгаалах тухай хуулийн 7 дугаар зүйлийн 7.3.1 дэх заалтын “шинжээчийн” гэснийг хассугай.</w:t>
      </w:r>
    </w:p>
    <w:p w14:paraId="19DF2421" w14:textId="77777777" w:rsidR="00395A9C" w:rsidRPr="00707BC7" w:rsidRDefault="00395A9C" w:rsidP="00395A9C">
      <w:pPr>
        <w:contextualSpacing/>
        <w:jc w:val="both"/>
        <w:rPr>
          <w:rFonts w:ascii="Arial" w:eastAsia="Arial" w:hAnsi="Arial" w:cs="Arial"/>
          <w:lang w:val="mn-MN"/>
        </w:rPr>
      </w:pPr>
    </w:p>
    <w:p w14:paraId="2079D3B1" w14:textId="77777777" w:rsidR="00395A9C" w:rsidRPr="00707BC7" w:rsidRDefault="00395A9C" w:rsidP="00395A9C">
      <w:pPr>
        <w:ind w:firstLine="720"/>
        <w:contextualSpacing/>
        <w:jc w:val="both"/>
        <w:rPr>
          <w:rFonts w:ascii="Arial" w:eastAsia="Segoe UI" w:hAnsi="Arial" w:cs="Arial"/>
          <w:lang w:val="mn-MN"/>
        </w:rPr>
      </w:pPr>
      <w:r w:rsidRPr="00707BC7">
        <w:rPr>
          <w:rFonts w:ascii="Arial" w:eastAsia="Arial" w:hAnsi="Arial" w:cs="Arial"/>
          <w:b/>
          <w:bCs/>
          <w:lang w:val="mn-MN"/>
        </w:rPr>
        <w:t>4 дүгээр зүйл.</w:t>
      </w:r>
      <w:r w:rsidRPr="00707BC7">
        <w:rPr>
          <w:rFonts w:ascii="Arial" w:eastAsia="Segoe UI" w:hAnsi="Arial" w:cs="Arial"/>
          <w:lang w:val="mn-MN"/>
        </w:rPr>
        <w:t>Энэ хуулийг 2023 оны 01 дүгээр сарын 06-ны өдрөөс эхлэн дагаж мөрдөнө.</w:t>
      </w:r>
    </w:p>
    <w:p w14:paraId="5B60D8AE" w14:textId="5AC02B4D" w:rsidR="001A70BB" w:rsidRDefault="001A70BB" w:rsidP="00703CFD">
      <w:pPr>
        <w:contextualSpacing/>
        <w:jc w:val="both"/>
        <w:rPr>
          <w:rFonts w:ascii="Arial" w:hAnsi="Arial" w:cs="Arial"/>
          <w:bCs/>
          <w:lang w:val="mn-MN"/>
        </w:rPr>
      </w:pPr>
    </w:p>
    <w:p w14:paraId="1789788E" w14:textId="77777777" w:rsidR="006775E8" w:rsidRPr="00707BC7" w:rsidRDefault="006775E8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D658113" w14:textId="77777777" w:rsidR="001A70BB" w:rsidRPr="00707BC7" w:rsidRDefault="001A70BB" w:rsidP="001A70B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МОНГОЛ УЛСЫН </w:t>
      </w:r>
    </w:p>
    <w:p w14:paraId="2A158507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  <w:t xml:space="preserve">Г.ЗАНДАНШАТАР </w:t>
      </w:r>
    </w:p>
    <w:p w14:paraId="0686A652" w14:textId="45C453A8" w:rsidR="002C5A57" w:rsidRPr="0057398A" w:rsidRDefault="002C5A57" w:rsidP="00613F74">
      <w:pPr>
        <w:ind w:left="720" w:firstLine="720"/>
        <w:contextualSpacing/>
        <w:rPr>
          <w:rFonts w:ascii="Arial" w:hAnsi="Arial" w:cs="Arial"/>
          <w:sz w:val="28"/>
          <w:szCs w:val="28"/>
          <w:lang w:val="mn-MN"/>
        </w:rPr>
      </w:pPr>
    </w:p>
    <w:sectPr w:rsidR="002C5A57" w:rsidRPr="0057398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1D3CA4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95A9C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666E3"/>
    <w:rsid w:val="006712E1"/>
    <w:rsid w:val="00674A13"/>
    <w:rsid w:val="006775E8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6164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71C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50DCC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425F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2023-02-06T07:36:00Z</dcterms:created>
  <dcterms:modified xsi:type="dcterms:W3CDTF">2023-02-06T07:36:00Z</dcterms:modified>
</cp:coreProperties>
</file>