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indent"/>
        <w:spacing w:lineRule="atLeast" w:line="200" w:before="0" w:after="0"/>
        <w:ind w:left="16" w:right="0" w:hanging="0"/>
        <w:jc w:val="center"/>
        <w:rPr>
          <w:rFonts w:ascii="Arial" w:hAnsi="Arial" w:cs="Arial"/>
          <w:i w:val="false"/>
          <w:i w:val="false"/>
          <w:iCs w:val="false"/>
          <w:color w:val="00000A"/>
          <w:sz w:val="24"/>
          <w:szCs w:val="24"/>
        </w:rPr>
      </w:pPr>
      <w:r>
        <w:rPr>
          <w:rFonts w:cs="Arial" w:ascii="Arial" w:hAnsi="Arial"/>
          <w:i w:val="false"/>
          <w:iCs w:val="false"/>
          <w:color w:val="00000A"/>
          <w:sz w:val="24"/>
          <w:szCs w:val="24"/>
        </w:rPr>
      </w:r>
    </w:p>
    <w:p>
      <w:pPr>
        <w:pStyle w:val="Textbodyindent"/>
        <w:spacing w:lineRule="atLeast" w:line="200" w:before="0" w:after="0"/>
        <w:ind w:left="16" w:right="0" w:hanging="0"/>
        <w:jc w:val="center"/>
        <w:rPr>
          <w:rFonts w:ascii="Arial" w:hAnsi="Arial" w:cs="Arial"/>
          <w:i w:val="false"/>
          <w:i w:val="false"/>
          <w:iCs w:val="false"/>
          <w:color w:val="00000A"/>
          <w:sz w:val="24"/>
          <w:szCs w:val="24"/>
        </w:rPr>
      </w:pPr>
      <w:r>
        <w:rPr>
          <w:rFonts w:cs="Arial" w:ascii="Arial" w:hAnsi="Arial"/>
          <w:i w:val="false"/>
          <w:iCs w:val="false"/>
          <w:color w:val="00000A"/>
          <w:sz w:val="24"/>
          <w:szCs w:val="24"/>
        </w:rPr>
      </w:r>
    </w:p>
    <w:p>
      <w:pPr>
        <w:pStyle w:val="Textbodyindent"/>
        <w:spacing w:lineRule="atLeast" w:line="200" w:before="0" w:after="0"/>
        <w:ind w:left="16" w:right="0" w:hanging="0"/>
        <w:jc w:val="center"/>
        <w:rPr>
          <w:rFonts w:ascii="Arial" w:hAnsi="Arial" w:cs="Arial"/>
          <w:i w:val="false"/>
          <w:i w:val="false"/>
          <w:iCs w:val="false"/>
          <w:color w:val="00000A"/>
          <w:sz w:val="24"/>
          <w:szCs w:val="24"/>
        </w:rPr>
      </w:pPr>
      <w:r>
        <w:rPr>
          <w:rFonts w:cs="Arial" w:ascii="Arial" w:hAnsi="Arial"/>
          <w:i w:val="false"/>
          <w:iCs w:val="false"/>
          <w:color w:val="00000A"/>
          <w:sz w:val="24"/>
          <w:szCs w:val="24"/>
        </w:rPr>
      </w:r>
    </w:p>
    <w:p>
      <w:pPr>
        <w:pStyle w:val="Textbodyindent"/>
        <w:spacing w:lineRule="atLeast" w:line="200" w:before="0" w:after="0"/>
        <w:ind w:left="16" w:right="0" w:hanging="0"/>
        <w:jc w:val="center"/>
        <w:rPr>
          <w:rFonts w:ascii="Arial" w:hAnsi="Arial" w:cs="Arial"/>
          <w:i w:val="false"/>
          <w:i w:val="false"/>
          <w:iCs w:val="false"/>
          <w:color w:val="00000A"/>
          <w:sz w:val="24"/>
          <w:szCs w:val="24"/>
        </w:rPr>
      </w:pPr>
      <w:r>
        <w:rPr>
          <w:rFonts w:cs="Arial" w:ascii="Arial" w:hAnsi="Arial"/>
          <w:i w:val="false"/>
          <w:iCs w:val="false"/>
          <w:color w:val="00000A"/>
          <w:sz w:val="24"/>
          <w:szCs w:val="24"/>
        </w:rPr>
      </w:r>
    </w:p>
    <w:p>
      <w:pPr>
        <w:pStyle w:val="Textbodyindent"/>
        <w:spacing w:lineRule="atLeast" w:line="200" w:before="0" w:after="0"/>
        <w:ind w:left="16" w:right="0" w:hanging="0"/>
        <w:jc w:val="center"/>
        <w:rPr>
          <w:rFonts w:ascii="Arial" w:hAnsi="Arial" w:cs="Arial"/>
          <w:i w:val="false"/>
          <w:i w:val="false"/>
          <w:iCs w:val="false"/>
          <w:color w:val="00000A"/>
          <w:sz w:val="24"/>
          <w:szCs w:val="24"/>
        </w:rPr>
      </w:pPr>
      <w:r>
        <w:rPr>
          <w:rFonts w:cs="Arial" w:ascii="Arial" w:hAnsi="Arial"/>
          <w:i w:val="false"/>
          <w:iCs w:val="false"/>
          <w:color w:val="00000A"/>
          <w:sz w:val="24"/>
          <w:szCs w:val="24"/>
        </w:rPr>
      </w:r>
    </w:p>
    <w:p>
      <w:pPr>
        <w:pStyle w:val="Textbodyindent"/>
        <w:spacing w:lineRule="atLeast" w:line="200" w:before="0" w:after="0"/>
        <w:ind w:left="16" w:right="0" w:hanging="0"/>
        <w:jc w:val="center"/>
        <w:rPr>
          <w:rFonts w:ascii="Arial" w:hAnsi="Arial" w:cs="Arial"/>
          <w:i w:val="false"/>
          <w:i w:val="false"/>
          <w:iCs w:val="false"/>
          <w:color w:val="00000A"/>
          <w:sz w:val="24"/>
          <w:szCs w:val="24"/>
        </w:rPr>
      </w:pPr>
      <w:r>
        <w:rPr>
          <w:rFonts w:cs="Arial" w:ascii="Arial" w:hAnsi="Arial"/>
          <w:i w:val="false"/>
          <w:iCs w:val="false"/>
          <w:color w:val="00000A"/>
          <w:sz w:val="24"/>
          <w:szCs w:val="24"/>
        </w:rPr>
      </w:r>
    </w:p>
    <w:p>
      <w:pPr>
        <w:pStyle w:val="Textbodyindent"/>
        <w:spacing w:lineRule="atLeast" w:line="200" w:before="0" w:after="0"/>
        <w:ind w:left="16" w:right="0" w:hanging="0"/>
        <w:jc w:val="center"/>
        <w:rPr>
          <w:rFonts w:ascii="Arial" w:hAnsi="Arial" w:cs="Arial"/>
          <w:i w:val="false"/>
          <w:i w:val="false"/>
          <w:iCs w:val="false"/>
          <w:color w:val="00000A"/>
          <w:sz w:val="24"/>
          <w:szCs w:val="24"/>
        </w:rPr>
      </w:pPr>
      <w:r>
        <w:rPr>
          <w:rFonts w:cs="Arial" w:ascii="Arial" w:hAnsi="Arial"/>
          <w:i w:val="false"/>
          <w:iCs w:val="false"/>
          <w:color w:val="00000A"/>
          <w:sz w:val="24"/>
          <w:szCs w:val="24"/>
        </w:rPr>
      </w:r>
    </w:p>
    <w:p>
      <w:pPr>
        <w:pStyle w:val="Textbodyindent"/>
        <w:spacing w:lineRule="atLeast" w:line="200" w:before="0" w:after="0"/>
        <w:ind w:left="16" w:right="0" w:hanging="0"/>
        <w:jc w:val="center"/>
        <w:rPr>
          <w:rFonts w:ascii="Arial" w:hAnsi="Arial" w:cs="Arial"/>
          <w:i w:val="false"/>
          <w:i w:val="false"/>
          <w:iCs w:val="false"/>
          <w:color w:val="00000A"/>
          <w:sz w:val="24"/>
          <w:szCs w:val="24"/>
        </w:rPr>
      </w:pPr>
      <w:r>
        <w:rPr>
          <w:rFonts w:cs="Arial" w:ascii="Arial" w:hAnsi="Arial"/>
          <w:i w:val="false"/>
          <w:iCs w:val="false"/>
          <w:color w:val="00000A"/>
          <w:sz w:val="24"/>
          <w:szCs w:val="24"/>
        </w:rPr>
      </w:r>
    </w:p>
    <w:p>
      <w:pPr>
        <w:pStyle w:val="Textbodyindent"/>
        <w:spacing w:lineRule="atLeast" w:line="200" w:before="0" w:after="0"/>
        <w:ind w:left="16" w:right="0" w:hanging="0"/>
        <w:jc w:val="center"/>
        <w:rPr>
          <w:rFonts w:ascii="Arial" w:hAnsi="Arial"/>
          <w:color w:val="00000A"/>
          <w:sz w:val="24"/>
          <w:szCs w:val="24"/>
        </w:rPr>
      </w:pPr>
      <w:r>
        <w:rPr>
          <w:rFonts w:cs="Arial" w:ascii="Arial" w:hAnsi="Arial"/>
          <w:i w:val="false"/>
          <w:iCs w:val="false"/>
          <w:color w:val="00000A"/>
          <w:sz w:val="24"/>
          <w:szCs w:val="24"/>
        </w:rPr>
        <w:t xml:space="preserve">Монгол Улсын Их Хурлын </w:t>
      </w:r>
      <w:r>
        <w:rPr>
          <w:rFonts w:cs="Arial" w:ascii="Arial" w:hAnsi="Arial"/>
          <w:i w:val="false"/>
          <w:iCs w:val="false"/>
          <w:color w:val="00000A"/>
          <w:sz w:val="24"/>
          <w:szCs w:val="24"/>
          <w:lang w:val="mn-Cyrl-MN"/>
        </w:rPr>
        <w:t>201</w:t>
      </w:r>
      <w:r>
        <w:rPr>
          <w:rFonts w:cs="Arial" w:ascii="Arial" w:hAnsi="Arial"/>
          <w:i w:val="false"/>
          <w:iCs w:val="false"/>
          <w:color w:val="00000A"/>
          <w:sz w:val="24"/>
          <w:szCs w:val="24"/>
          <w:lang w:val="en-US"/>
        </w:rPr>
        <w:t>5</w:t>
      </w:r>
      <w:r>
        <w:rPr>
          <w:rFonts w:cs="Arial" w:ascii="Arial" w:hAnsi="Arial"/>
          <w:i w:val="false"/>
          <w:iCs w:val="false"/>
          <w:color w:val="00000A"/>
          <w:sz w:val="24"/>
          <w:szCs w:val="24"/>
          <w:lang w:val="mn-Cyrl-MN"/>
        </w:rPr>
        <w:t xml:space="preserve"> оны хаврын ээлжит чуулганы Төсвийн байнгын хорооны </w:t>
      </w:r>
      <w:r>
        <w:rPr>
          <w:rFonts w:cs="Arial" w:ascii="Arial" w:hAnsi="Arial"/>
          <w:i w:val="false"/>
          <w:iCs w:val="false"/>
          <w:color w:val="00000A"/>
          <w:sz w:val="24"/>
          <w:szCs w:val="24"/>
          <w:lang w:val="en-US"/>
        </w:rPr>
        <w:t>7</w:t>
      </w:r>
      <w:r>
        <w:rPr>
          <w:rFonts w:cs="Arial" w:ascii="Arial" w:hAnsi="Arial"/>
          <w:i w:val="false"/>
          <w:iCs w:val="false"/>
          <w:color w:val="00000A"/>
          <w:sz w:val="24"/>
          <w:szCs w:val="24"/>
          <w:lang w:val="mn-Cyrl-MN"/>
        </w:rPr>
        <w:t xml:space="preserve"> дугаар сарын </w:t>
      </w:r>
      <w:r>
        <w:rPr>
          <w:rFonts w:cs="Arial" w:ascii="Arial" w:hAnsi="Arial"/>
          <w:i w:val="false"/>
          <w:iCs w:val="false"/>
          <w:color w:val="00000A"/>
          <w:sz w:val="24"/>
          <w:szCs w:val="24"/>
          <w:lang w:val="en-US"/>
        </w:rPr>
        <w:t>08</w:t>
      </w:r>
      <w:r>
        <w:rPr>
          <w:rFonts w:cs="Arial" w:ascii="Arial" w:hAnsi="Arial"/>
          <w:i w:val="false"/>
          <w:iCs w:val="false"/>
          <w:color w:val="00000A"/>
          <w:sz w:val="24"/>
          <w:szCs w:val="24"/>
          <w:lang w:val="mn-Cyrl-MN"/>
        </w:rPr>
        <w:t>-ны өдөр /Лхагва гараг/-ийн хуралдааны гар тэмдэглэл</w:t>
      </w:r>
    </w:p>
    <w:p>
      <w:pPr>
        <w:pStyle w:val="Textbodyindent"/>
        <w:spacing w:lineRule="atLeast" w:line="200" w:before="0" w:after="0"/>
        <w:ind w:left="283" w:right="0" w:hanging="0"/>
        <w:jc w:val="center"/>
        <w:rPr>
          <w:rFonts w:ascii="Arial" w:hAnsi="Arial"/>
          <w:color w:val="00000A"/>
          <w:sz w:val="24"/>
          <w:szCs w:val="24"/>
        </w:rPr>
      </w:pPr>
      <w:r>
        <w:rPr>
          <w:rFonts w:ascii="Arial" w:hAnsi="Arial"/>
          <w:color w:val="00000A"/>
          <w:sz w:val="24"/>
          <w:szCs w:val="24"/>
        </w:rPr>
      </w:r>
    </w:p>
    <w:p>
      <w:pPr>
        <w:pStyle w:val="BodyTextIndent3"/>
        <w:spacing w:lineRule="atLeast" w:line="200" w:before="0" w:after="0"/>
        <w:ind w:left="0" w:right="0" w:hanging="0"/>
        <w:rPr/>
      </w:pPr>
      <w:r>
        <w:rPr>
          <w:rFonts w:cs="Arial" w:ascii="Arial" w:hAnsi="Arial"/>
          <w:color w:val="00000A"/>
          <w:sz w:val="24"/>
          <w:szCs w:val="24"/>
          <w:lang w:val="mn-Cyrl-MN"/>
        </w:rPr>
        <w:tab/>
      </w:r>
      <w:r>
        <w:rPr>
          <w:rFonts w:cs="Arial" w:ascii="Arial" w:hAnsi="Arial"/>
          <w:color w:val="00000A"/>
          <w:sz w:val="24"/>
          <w:szCs w:val="24"/>
          <w:effect w:val="blinkBackground"/>
          <w:lang w:val="mn-Cyrl-MN"/>
        </w:rPr>
        <w:t>Улсын Их Хурлын гишүүн Л.Эрдэнэчимэг</w:t>
      </w:r>
      <w:r>
        <w:rPr>
          <w:rFonts w:cs="Arial" w:ascii="Arial" w:hAnsi="Arial"/>
          <w:color w:val="00000A"/>
          <w:sz w:val="24"/>
          <w:szCs w:val="24"/>
          <w:lang w:val="mn-Cyrl-MN"/>
        </w:rPr>
        <w:t xml:space="preserve"> ирц, хэлэлцэх асуудлын дарааллыг танилцуулж,</w:t>
      </w:r>
      <w:r>
        <w:rPr>
          <w:rFonts w:cs="Arial" w:ascii="Arial" w:hAnsi="Arial"/>
          <w:color w:val="00000A"/>
          <w:sz w:val="24"/>
          <w:szCs w:val="24"/>
        </w:rPr>
        <w:t xml:space="preserve"> хуралдааныг даргалав.</w:t>
      </w:r>
    </w:p>
    <w:p>
      <w:pPr>
        <w:pStyle w:val="Normal"/>
        <w:spacing w:lineRule="atLeast" w:line="200" w:before="0" w:after="0"/>
        <w:ind w:left="0" w:right="0" w:firstLine="749"/>
        <w:jc w:val="both"/>
        <w:rPr>
          <w:rFonts w:ascii="Arial" w:hAnsi="Arial"/>
          <w:color w:val="00000A"/>
          <w:sz w:val="24"/>
          <w:szCs w:val="24"/>
        </w:rPr>
      </w:pPr>
      <w:r>
        <w:rPr>
          <w:rFonts w:ascii="Arial" w:hAnsi="Arial"/>
          <w:color w:val="00000A"/>
          <w:sz w:val="24"/>
          <w:szCs w:val="24"/>
        </w:rPr>
      </w:r>
    </w:p>
    <w:p>
      <w:pPr>
        <w:pStyle w:val="Normal"/>
        <w:spacing w:lineRule="atLeast" w:line="200" w:before="0" w:after="0"/>
        <w:ind w:left="0" w:right="0" w:hanging="0"/>
        <w:jc w:val="both"/>
        <w:rPr>
          <w:rFonts w:ascii="Arial" w:hAnsi="Arial"/>
          <w:color w:val="00000A"/>
          <w:sz w:val="24"/>
          <w:szCs w:val="24"/>
        </w:rPr>
      </w:pPr>
      <w:r>
        <w:rPr>
          <w:rFonts w:cs="Arial" w:ascii="Arial" w:hAnsi="Arial"/>
          <w:b w:val="false"/>
          <w:bCs w:val="false"/>
          <w:i w:val="false"/>
          <w:iCs w:val="false"/>
          <w:color w:val="00000A"/>
          <w:sz w:val="24"/>
          <w:szCs w:val="24"/>
          <w:lang w:val="mn-Cyrl-MN"/>
        </w:rPr>
        <w:tab/>
        <w:t>Хуралдаанд и</w:t>
      </w:r>
      <w:r>
        <w:rPr>
          <w:rFonts w:cs="Arial" w:ascii="Arial" w:hAnsi="Arial"/>
          <w:b w:val="false"/>
          <w:bCs w:val="false"/>
          <w:i w:val="false"/>
          <w:iCs w:val="false"/>
          <w:color w:val="00000A"/>
          <w:sz w:val="24"/>
          <w:szCs w:val="24"/>
        </w:rPr>
        <w:t xml:space="preserve">рвэл зохих </w:t>
      </w:r>
      <w:r>
        <w:rPr>
          <w:rFonts w:cs="Arial" w:ascii="Arial" w:hAnsi="Arial"/>
          <w:b w:val="false"/>
          <w:bCs w:val="false"/>
          <w:i w:val="false"/>
          <w:iCs w:val="false"/>
          <w:color w:val="00000A"/>
          <w:sz w:val="24"/>
          <w:szCs w:val="24"/>
          <w:lang w:val="mn-Cyrl-MN"/>
        </w:rPr>
        <w:t>19</w:t>
      </w:r>
      <w:r>
        <w:rPr>
          <w:rFonts w:cs="Arial" w:ascii="Arial" w:hAnsi="Arial"/>
          <w:b w:val="false"/>
          <w:bCs w:val="false"/>
          <w:i w:val="false"/>
          <w:iCs w:val="false"/>
          <w:color w:val="00000A"/>
          <w:sz w:val="24"/>
          <w:szCs w:val="24"/>
        </w:rPr>
        <w:t xml:space="preserve"> гишүүнээс </w:t>
      </w:r>
      <w:r>
        <w:rPr>
          <w:rFonts w:cs="Arial" w:ascii="Arial" w:hAnsi="Arial"/>
          <w:b w:val="false"/>
          <w:bCs w:val="false"/>
          <w:i w:val="false"/>
          <w:iCs w:val="false"/>
          <w:color w:val="00000A"/>
          <w:sz w:val="24"/>
          <w:szCs w:val="24"/>
          <w:lang w:val="mn-Cyrl-MN"/>
        </w:rPr>
        <w:t>15</w:t>
      </w:r>
      <w:r>
        <w:rPr>
          <w:rFonts w:cs="Arial" w:ascii="Arial" w:hAnsi="Arial"/>
          <w:b w:val="false"/>
          <w:bCs w:val="false"/>
          <w:i w:val="false"/>
          <w:iCs w:val="false"/>
          <w:color w:val="00000A"/>
          <w:sz w:val="24"/>
          <w:szCs w:val="24"/>
        </w:rPr>
        <w:t xml:space="preserve"> гишүүн ирж, </w:t>
      </w:r>
      <w:r>
        <w:rPr>
          <w:rFonts w:cs="Arial" w:ascii="Arial" w:hAnsi="Arial"/>
          <w:b w:val="false"/>
          <w:bCs w:val="false"/>
          <w:i w:val="false"/>
          <w:iCs w:val="false"/>
          <w:color w:val="00000A"/>
          <w:sz w:val="24"/>
          <w:szCs w:val="24"/>
          <w:lang w:val="mn-Cyrl-MN"/>
        </w:rPr>
        <w:t>78.9</w:t>
      </w:r>
      <w:r>
        <w:rPr>
          <w:rFonts w:cs="Arial" w:ascii="Arial" w:hAnsi="Arial"/>
          <w:b w:val="false"/>
          <w:bCs w:val="false"/>
          <w:i w:val="false"/>
          <w:iCs w:val="false"/>
          <w:color w:val="00000A"/>
          <w:sz w:val="24"/>
          <w:szCs w:val="24"/>
        </w:rPr>
        <w:t xml:space="preserve"> хувийн ирцтэй</w:t>
      </w:r>
      <w:r>
        <w:rPr>
          <w:rFonts w:cs="Arial" w:ascii="Arial" w:hAnsi="Arial"/>
          <w:b w:val="false"/>
          <w:bCs w:val="false"/>
          <w:i w:val="false"/>
          <w:iCs w:val="false"/>
          <w:color w:val="00000A"/>
          <w:sz w:val="24"/>
          <w:szCs w:val="24"/>
          <w:lang w:val="mn-Cyrl-MN"/>
        </w:rPr>
        <w:t xml:space="preserve">гээр хуралдаан 15 цаг 15 минутад Төрийн ордны “Б” танхимд эхлэв. </w:t>
      </w:r>
    </w:p>
    <w:p>
      <w:pPr>
        <w:pStyle w:val="BodyTextIndent3"/>
        <w:spacing w:lineRule="atLeast" w:line="200" w:before="0" w:after="0"/>
        <w:ind w:left="0" w:right="0" w:firstLine="749"/>
        <w:rPr>
          <w:rFonts w:ascii="Arial" w:hAnsi="Arial"/>
          <w:color w:val="00000A"/>
          <w:sz w:val="24"/>
          <w:szCs w:val="24"/>
        </w:rPr>
      </w:pPr>
      <w:r>
        <w:rPr>
          <w:rFonts w:ascii="Arial" w:hAnsi="Arial"/>
          <w:color w:val="00000A"/>
          <w:sz w:val="24"/>
          <w:szCs w:val="24"/>
        </w:rPr>
      </w:r>
    </w:p>
    <w:p>
      <w:pPr>
        <w:pStyle w:val="BodyTextIndent3"/>
        <w:spacing w:lineRule="atLeast" w:line="200" w:before="0" w:after="0"/>
        <w:ind w:left="0" w:right="0" w:hanging="0"/>
        <w:rPr>
          <w:rFonts w:ascii="Arial" w:hAnsi="Arial"/>
          <w:color w:val="00000A"/>
          <w:sz w:val="24"/>
          <w:szCs w:val="24"/>
        </w:rPr>
      </w:pPr>
      <w:r>
        <w:rPr>
          <w:rFonts w:ascii="Arial" w:hAnsi="Arial"/>
          <w:b/>
          <w:bCs/>
          <w:color w:val="00000A"/>
          <w:sz w:val="24"/>
          <w:szCs w:val="24"/>
          <w:lang w:val="mn-Cyrl-MN"/>
        </w:rPr>
        <w:tab/>
        <w:t xml:space="preserve">Чөлөөтэй: </w:t>
      </w:r>
      <w:r>
        <w:rPr>
          <w:rFonts w:ascii="Arial" w:hAnsi="Arial"/>
          <w:b w:val="false"/>
          <w:bCs w:val="false"/>
          <w:color w:val="00000A"/>
          <w:sz w:val="24"/>
          <w:szCs w:val="24"/>
          <w:lang w:val="mn-Cyrl-MN"/>
        </w:rPr>
        <w:t>Н.Батбаяр;</w:t>
      </w:r>
    </w:p>
    <w:p>
      <w:pPr>
        <w:pStyle w:val="BodyTextIndent3"/>
        <w:spacing w:lineRule="atLeast" w:line="200" w:before="0" w:after="0"/>
        <w:ind w:left="0" w:right="0" w:hanging="0"/>
        <w:rPr>
          <w:rFonts w:ascii="Arial" w:hAnsi="Arial"/>
          <w:color w:val="00000A"/>
          <w:sz w:val="24"/>
          <w:szCs w:val="24"/>
        </w:rPr>
      </w:pPr>
      <w:r>
        <w:rPr>
          <w:rFonts w:cs="Arial" w:ascii="Arial" w:hAnsi="Arial"/>
          <w:b/>
          <w:bCs/>
          <w:i w:val="false"/>
          <w:iCs w:val="false"/>
          <w:color w:val="00000A"/>
          <w:sz w:val="24"/>
          <w:szCs w:val="24"/>
          <w:lang w:val="mn-Cyrl-MN"/>
        </w:rPr>
        <w:tab/>
        <w:t>Тасалсан:</w:t>
      </w:r>
      <w:r>
        <w:rPr>
          <w:rFonts w:cs="Arial" w:ascii="Arial" w:hAnsi="Arial"/>
          <w:b w:val="false"/>
          <w:bCs w:val="false"/>
          <w:i w:val="false"/>
          <w:iCs w:val="false"/>
          <w:color w:val="00000A"/>
          <w:sz w:val="24"/>
          <w:szCs w:val="24"/>
          <w:lang w:val="mn-Cyrl-MN"/>
        </w:rPr>
        <w:t xml:space="preserve"> Я.Санжмятав, М.Сономпил, Ч.Улаан.</w:t>
      </w:r>
    </w:p>
    <w:p>
      <w:pPr>
        <w:pStyle w:val="Normal"/>
        <w:spacing w:lineRule="atLeast" w:line="200" w:before="0" w:after="0"/>
        <w:rPr>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olor w:val="00000A"/>
          <w:sz w:val="24"/>
          <w:szCs w:val="24"/>
        </w:rPr>
      </w:pPr>
      <w:r>
        <w:rPr>
          <w:rFonts w:ascii="Arial" w:hAnsi="Arial"/>
          <w:color w:val="00000A"/>
          <w:sz w:val="24"/>
          <w:szCs w:val="24"/>
        </w:rPr>
        <w:tab/>
      </w:r>
      <w:r>
        <w:rPr>
          <w:rFonts w:ascii="Arial" w:hAnsi="Arial"/>
          <w:b/>
          <w:bCs/>
          <w:i/>
          <w:iCs/>
          <w:color w:val="00000A"/>
          <w:sz w:val="24"/>
          <w:szCs w:val="24"/>
          <w:lang w:val="mn-Cyrl-MN"/>
        </w:rPr>
        <w:t>Нэг. Нэмэгдсэн өртгийн албан татварын тухай /</w:t>
      </w:r>
      <w:r>
        <w:rPr>
          <w:rFonts w:ascii="Arial" w:hAnsi="Arial"/>
          <w:b w:val="false"/>
          <w:bCs w:val="false"/>
          <w:i/>
          <w:iCs/>
          <w:color w:val="00000A"/>
          <w:sz w:val="24"/>
          <w:szCs w:val="24"/>
          <w:lang w:val="mn-Cyrl-MN"/>
        </w:rPr>
        <w:t>шинэчилсэн найруулга</w:t>
      </w:r>
      <w:r>
        <w:rPr>
          <w:rFonts w:ascii="Arial" w:hAnsi="Arial"/>
          <w:b/>
          <w:bCs/>
          <w:i/>
          <w:iCs/>
          <w:color w:val="00000A"/>
          <w:sz w:val="24"/>
          <w:szCs w:val="24"/>
          <w:lang w:val="mn-Cyrl-MN"/>
        </w:rPr>
        <w:t>/ болон холбогдох бусад хуулийн төслүүд /</w:t>
      </w:r>
      <w:r>
        <w:rPr>
          <w:rFonts w:ascii="Arial" w:hAnsi="Arial"/>
          <w:b w:val="false"/>
          <w:bCs w:val="false"/>
          <w:i/>
          <w:iCs/>
          <w:color w:val="00000A"/>
          <w:sz w:val="24"/>
          <w:szCs w:val="24"/>
          <w:lang w:val="mn-Cyrl-MN"/>
        </w:rPr>
        <w:t>Засгийн газар 2014.05.19-ний өдөр өргөн мэдүүлсэн, эцсийн хэлэлцүүлэг</w:t>
      </w:r>
      <w:r>
        <w:rPr>
          <w:rFonts w:ascii="Arial" w:hAnsi="Arial"/>
          <w:b/>
          <w:bCs/>
          <w:i/>
          <w:iCs/>
          <w:color w:val="00000A"/>
          <w:sz w:val="24"/>
          <w:szCs w:val="24"/>
          <w:lang w:val="mn-Cyrl-MN"/>
        </w:rPr>
        <w:t>/.</w:t>
      </w:r>
    </w:p>
    <w:p>
      <w:pPr>
        <w:pStyle w:val="Normal"/>
        <w:spacing w:lineRule="atLeast" w:line="200" w:before="0" w:after="0"/>
        <w:rPr>
          <w:b/>
          <w:b/>
          <w:bCs/>
          <w:i/>
          <w:i/>
          <w:iCs/>
          <w:lang w:val="mn-Cyrl-MN"/>
        </w:rPr>
      </w:pPr>
      <w:r>
        <w:rPr>
          <w:b/>
          <w:bCs/>
          <w:i/>
          <w:iCs/>
          <w:lang w:val="mn-Cyrl-MN"/>
        </w:rPr>
      </w:r>
    </w:p>
    <w:p>
      <w:pPr>
        <w:pStyle w:val="Normal"/>
        <w:spacing w:lineRule="atLeast" w:line="200" w:before="0" w:after="0"/>
        <w:jc w:val="both"/>
        <w:rPr>
          <w:rFonts w:ascii="Candara" w:hAnsi="Candara"/>
          <w:color w:val="000080"/>
          <w:sz w:val="24"/>
          <w:szCs w:val="24"/>
        </w:rPr>
      </w:pPr>
      <w:r>
        <w:rPr>
          <w:rFonts w:ascii="Arial" w:hAnsi="Arial"/>
          <w:b/>
          <w:bCs/>
          <w:i/>
          <w:iCs/>
          <w:color w:val="00000A"/>
          <w:sz w:val="24"/>
          <w:szCs w:val="24"/>
          <w:lang w:val="mn-Cyrl-MN"/>
        </w:rPr>
        <w:tab/>
      </w:r>
      <w:r>
        <w:rPr>
          <w:rStyle w:val="Emphasis"/>
          <w:rFonts w:cs="Arial" w:ascii="Arial" w:hAnsi="Arial"/>
          <w:b w:val="false"/>
          <w:bCs w:val="false"/>
          <w:i w:val="false"/>
          <w:iCs w:val="false"/>
          <w:color w:val="00000A"/>
          <w:sz w:val="24"/>
          <w:szCs w:val="24"/>
          <w:lang w:val="mn-Cyrl-MN"/>
        </w:rPr>
        <w:t xml:space="preserve">Хуралдаанд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Төсвийн байнгын хорооны ажлын албаны ахлах зөвлөх Д.Отгонбаатар, зөвлөх Б.Гандулам, референт Г.Нарантуяа, Ц.Батбаатар нар байлцав. </w:t>
      </w:r>
    </w:p>
    <w:p>
      <w:pPr>
        <w:pStyle w:val="Normal"/>
        <w:spacing w:lineRule="atLeast" w:line="200" w:before="0" w:after="0"/>
        <w:jc w:val="both"/>
        <w:rPr>
          <w:rStyle w:val="Emphasis"/>
          <w:rFonts w:ascii="Arial" w:hAnsi="Arial" w:eastAsia="Arial" w:cs="Arial"/>
          <w:b w:val="false"/>
          <w:b w:val="false"/>
          <w:bCs w:val="false"/>
          <w:i w:val="false"/>
          <w:i w:val="false"/>
          <w:iCs w:val="false"/>
          <w:caps w:val="false"/>
          <w:smallCaps w:val="false"/>
          <w:color w:val="00000A"/>
          <w:u w:val="none"/>
          <w:lang w:val="mn-Cyrl-MN" w:eastAsia="en-US" w:bidi="ar-SA"/>
        </w:rPr>
      </w:pPr>
      <w:r>
        <w:rPr>
          <w:rFonts w:eastAsia="Arial" w:cs="Arial" w:ascii="Arial" w:hAnsi="Arial"/>
          <w:b w:val="false"/>
          <w:bCs w:val="false"/>
          <w:i w:val="false"/>
          <w:iCs w:val="false"/>
          <w:caps w:val="false"/>
          <w:smallCaps w:val="false"/>
          <w:color w:val="00000A"/>
          <w:u w:val="none"/>
          <w:lang w:val="mn-Cyrl-MN" w:eastAsia="en-US" w:bidi="ar-SA"/>
        </w:rPr>
      </w:r>
    </w:p>
    <w:p>
      <w:pPr>
        <w:pStyle w:val="Normal"/>
        <w:spacing w:lineRule="atLeast" w:line="200" w:before="0" w:after="0"/>
        <w:jc w:val="both"/>
        <w:rPr>
          <w:rFonts w:ascii="Candara" w:hAnsi="Candara"/>
          <w:color w:val="000080"/>
          <w:sz w:val="24"/>
          <w:szCs w:val="24"/>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Хуулийн төслүүдийн эцсийн хэлэлцүүлэгтэй холбогдуулан Улсын Их Хурлын гишүүдээс асуулт, санал гараагүй болно. </w:t>
      </w:r>
    </w:p>
    <w:p>
      <w:pPr>
        <w:pStyle w:val="Normal"/>
        <w:spacing w:lineRule="atLeast" w:line="200" w:before="0" w:after="0"/>
        <w:jc w:val="both"/>
        <w:rPr>
          <w:rStyle w:val="Emphasis"/>
          <w:rFonts w:ascii="Arial" w:hAnsi="Arial" w:eastAsia="Arial" w:cs="Arial"/>
          <w:b w:val="false"/>
          <w:b w:val="false"/>
          <w:bCs w:val="false"/>
          <w:i w:val="false"/>
          <w:i w:val="false"/>
          <w:iCs w:val="false"/>
          <w:caps w:val="false"/>
          <w:smallCaps w:val="false"/>
          <w:color w:val="00000A"/>
          <w:u w:val="none"/>
          <w:lang w:val="mn-Cyrl-MN" w:eastAsia="en-US" w:bidi="ar-SA"/>
        </w:rPr>
      </w:pPr>
      <w:r>
        <w:rPr>
          <w:rFonts w:eastAsia="Arial" w:cs="Arial" w:ascii="Arial" w:hAnsi="Arial"/>
          <w:b w:val="false"/>
          <w:bCs w:val="false"/>
          <w:i w:val="false"/>
          <w:iCs w:val="false"/>
          <w:caps w:val="false"/>
          <w:smallCaps w:val="false"/>
          <w:color w:val="00000A"/>
          <w:u w:val="none"/>
          <w:lang w:val="mn-Cyrl-MN" w:eastAsia="en-US" w:bidi="ar-SA"/>
        </w:rPr>
      </w:r>
    </w:p>
    <w:p>
      <w:pPr>
        <w:pStyle w:val="Normal"/>
        <w:spacing w:lineRule="atLeast" w:line="200" w:before="0" w:after="0"/>
        <w:jc w:val="both"/>
        <w:rPr>
          <w:rFonts w:ascii="Candara" w:hAnsi="Candara"/>
          <w:color w:val="000080"/>
          <w:sz w:val="24"/>
          <w:szCs w:val="24"/>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Л.Эрдэнэчимэг: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Нэмэгдсэн өртгийн албан татварын тухай хуулийн шинэчилсэн найруулга болон Нэмэгдсэн өртгийн албан татвараас чөлөөлөх тухай хууль хүчингүй болсонд тооцох тухай, Нэмэгдсэн өртгийн албан татварын тухай хуулийг дагаж мөрдөх журмын тухай, Татварын ерөнхий хуульд нэмэлт оруулах тухай, Хувь хүний орлогын албан татварын тухай хуульд нэмэлт оруулах, Банкны тухай хуульд нэмэлт оруулах, Орлогыг нь тухай бүр тодорхойлох боломжгүй ажил, үйлчилгээ хувиараа эрхлэгч иргэний орлогын албан татварын тухай хууль хүчингүй болсонд тооцох тухай, Нэмэгдсэн өртгийн албан татварын тухай хууль хүчингүй болсонд тооцох тухай хуулийн төслүүдийг чуулганы нэгдсэн хуралдаанд оруулж батлуулах нь зүйтэй гэсэн саналаар санал хураалт явуулъя. </w:t>
      </w:r>
    </w:p>
    <w:p>
      <w:pPr>
        <w:pStyle w:val="Normal"/>
        <w:spacing w:lineRule="atLeast" w:line="200" w:before="0" w:after="0"/>
        <w:jc w:val="both"/>
        <w:rPr>
          <w:rStyle w:val="Emphasis"/>
          <w:rFonts w:ascii="Arial" w:hAnsi="Arial" w:eastAsia="Arial" w:cs="Arial"/>
          <w:b w:val="false"/>
          <w:b w:val="false"/>
          <w:bCs w:val="false"/>
          <w:i w:val="false"/>
          <w:i w:val="false"/>
          <w:iCs w:val="false"/>
          <w:caps w:val="false"/>
          <w:smallCaps w:val="false"/>
          <w:color w:val="00000A"/>
          <w:u w:val="none"/>
          <w:lang w:val="mn-Cyrl-MN" w:eastAsia="en-US" w:bidi="ar-SA"/>
        </w:rPr>
      </w:pPr>
      <w:r>
        <w:rPr>
          <w:rFonts w:eastAsia="Arial" w:cs="Arial" w:ascii="Arial" w:hAnsi="Arial"/>
          <w:b w:val="false"/>
          <w:bCs w:val="false"/>
          <w:i w:val="false"/>
          <w:iCs w:val="false"/>
          <w:caps w:val="false"/>
          <w:smallCaps w:val="false"/>
          <w:color w:val="00000A"/>
          <w:u w:val="none"/>
          <w:lang w:val="mn-Cyrl-MN" w:eastAsia="en-US" w:bidi="ar-SA"/>
        </w:rPr>
      </w:r>
    </w:p>
    <w:p>
      <w:pPr>
        <w:pStyle w:val="Normal"/>
        <w:spacing w:lineRule="atLeast" w:line="200" w:before="0" w:after="0"/>
        <w:jc w:val="both"/>
        <w:rPr>
          <w:rFonts w:ascii="Candara" w:hAnsi="Candara"/>
          <w:color w:val="000080"/>
          <w:sz w:val="24"/>
          <w:szCs w:val="24"/>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Зөвшөөрсөн: </w:t>
        <w:tab/>
        <w:t>9</w:t>
      </w:r>
    </w:p>
    <w:p>
      <w:pPr>
        <w:pStyle w:val="Normal"/>
        <w:spacing w:lineRule="atLeast" w:line="200" w:before="0" w:after="0"/>
        <w:jc w:val="both"/>
        <w:rPr>
          <w:rFonts w:ascii="Candara" w:hAnsi="Candara"/>
          <w:color w:val="000080"/>
          <w:sz w:val="24"/>
          <w:szCs w:val="24"/>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2</w:t>
      </w:r>
    </w:p>
    <w:p>
      <w:pPr>
        <w:pStyle w:val="Normal"/>
        <w:spacing w:lineRule="atLeast" w:line="200" w:before="0" w:after="0"/>
        <w:jc w:val="both"/>
        <w:rPr>
          <w:rFonts w:ascii="Candara" w:hAnsi="Candara"/>
          <w:color w:val="000080"/>
          <w:sz w:val="24"/>
          <w:szCs w:val="24"/>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Бүгд: </w:t>
        <w:tab/>
        <w:tab/>
        <w:tab/>
        <w:t>11</w:t>
      </w:r>
    </w:p>
    <w:p>
      <w:pPr>
        <w:pStyle w:val="Normal"/>
        <w:spacing w:lineRule="atLeast" w:line="200" w:before="0" w:after="0"/>
        <w:jc w:val="both"/>
        <w:rPr>
          <w:rFonts w:ascii="Candara" w:hAnsi="Candara"/>
          <w:color w:val="000080"/>
          <w:sz w:val="24"/>
          <w:szCs w:val="24"/>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81.8 хувийн саналаар дэмжигдлээ. </w:t>
      </w:r>
    </w:p>
    <w:p>
      <w:pPr>
        <w:pStyle w:val="Normal"/>
        <w:spacing w:lineRule="atLeast" w:line="200" w:before="0" w:after="0"/>
        <w:rPr/>
      </w:pPr>
      <w:r>
        <w:rPr>
          <w:rFonts w:ascii="Arial" w:hAnsi="Arial"/>
          <w:color w:val="00000A"/>
          <w:sz w:val="24"/>
          <w:szCs w:val="24"/>
        </w:rPr>
        <w:tab/>
      </w:r>
    </w:p>
    <w:p>
      <w:pPr>
        <w:pStyle w:val="Normal"/>
        <w:spacing w:lineRule="atLeast" w:line="200" w:before="0" w:after="0"/>
        <w:jc w:val="both"/>
        <w:rPr/>
      </w:pPr>
      <w:r>
        <w:rPr>
          <w:rStyle w:val="Emphasis"/>
          <w:rFonts w:cs="Arial" w:ascii="Arial" w:hAnsi="Arial"/>
          <w:b w:val="false"/>
          <w:bCs w:val="false"/>
          <w:i w:val="false"/>
          <w:iCs w:val="false"/>
          <w:color w:val="00000A"/>
          <w:sz w:val="23"/>
          <w:szCs w:val="23"/>
          <w:lang w:val="mn-Cyrl-MN"/>
        </w:rPr>
        <w:tab/>
        <w:t>Байнгын хорооноос гарах санал, дүгнэлтийг Улсын Их Хурлын гишүүн Р.Амаржаргал Улсын Их Хурлын чуулганы нэгдсэн хуралдаанд танилцуулахаар тогтов.</w:t>
      </w:r>
    </w:p>
    <w:p>
      <w:pPr>
        <w:pStyle w:val="Normal"/>
        <w:spacing w:lineRule="atLeast" w:line="200" w:before="0" w:after="0"/>
        <w:jc w:val="both"/>
        <w:rPr>
          <w:rStyle w:val="Emphasis"/>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Normal"/>
        <w:spacing w:lineRule="atLeast" w:line="200" w:before="0" w:after="0"/>
        <w:rPr>
          <w:rFonts w:ascii="Arial" w:hAnsi="Arial"/>
          <w:color w:val="00000A"/>
        </w:rPr>
      </w:pPr>
      <w:r>
        <w:rPr>
          <w:rFonts w:ascii="Arial" w:hAnsi="Arial"/>
          <w:color w:val="00000A"/>
          <w:sz w:val="24"/>
          <w:szCs w:val="24"/>
        </w:rPr>
        <w:tab/>
      </w:r>
      <w:r>
        <w:rPr>
          <w:rFonts w:ascii="Arial" w:hAnsi="Arial"/>
          <w:color w:val="00000A"/>
          <w:sz w:val="24"/>
          <w:szCs w:val="24"/>
          <w:lang w:val="mn-Cyrl-MN"/>
        </w:rPr>
        <w:t xml:space="preserve">Уг асуудлыг 15 цаг 20 минутад хэлэлцэж дуусав. </w:t>
      </w:r>
    </w:p>
    <w:p>
      <w:pPr>
        <w:pStyle w:val="Normal"/>
        <w:spacing w:lineRule="atLeast" w:line="200" w:before="0" w:after="0"/>
        <w:rPr>
          <w:sz w:val="24"/>
          <w:szCs w:val="24"/>
          <w:lang w:val="mn-Cyrl-MN"/>
        </w:rPr>
      </w:pPr>
      <w:r>
        <w:rPr>
          <w:sz w:val="24"/>
          <w:szCs w:val="24"/>
          <w:lang w:val="mn-Cyrl-MN"/>
        </w:rPr>
      </w:r>
    </w:p>
    <w:p>
      <w:pPr>
        <w:pStyle w:val="Normal"/>
        <w:spacing w:lineRule="atLeast" w:line="200" w:before="0" w:after="0"/>
        <w:jc w:val="both"/>
        <w:rPr/>
      </w:pPr>
      <w:r>
        <w:rPr>
          <w:rFonts w:ascii="Arial" w:hAnsi="Arial"/>
          <w:color w:val="00000A"/>
          <w:sz w:val="24"/>
          <w:szCs w:val="24"/>
        </w:rPr>
        <w:tab/>
      </w:r>
      <w:r>
        <w:rPr>
          <w:rFonts w:ascii="Arial" w:hAnsi="Arial"/>
          <w:b/>
          <w:bCs/>
          <w:i/>
          <w:iCs/>
          <w:color w:val="00000A"/>
          <w:sz w:val="24"/>
          <w:szCs w:val="24"/>
          <w:lang w:val="mn-Cyrl-MN"/>
        </w:rPr>
        <w:t>Хоёр. Галт зэвсгийн тухай хуулийн төслийн хамт өргөн мэдүүлсэн Галт зэвсгийн албан татварын тухай, Улсын тэмдэгтийн хураамжийн тухай хуульд нэмэлт, өөрчлөлт оруулах тухай, Татварын ерөнхий хуульд өөрчлөлт оруулах тухай, Төсвийн тухай хуульд өөрчлөлт оруулах тухай хуулийн төслүүд /</w:t>
      </w:r>
      <w:r>
        <w:rPr>
          <w:rFonts w:ascii="Arial" w:hAnsi="Arial"/>
          <w:b w:val="false"/>
          <w:bCs w:val="false"/>
          <w:i/>
          <w:iCs/>
          <w:color w:val="00000A"/>
          <w:sz w:val="24"/>
          <w:szCs w:val="24"/>
          <w:lang w:val="mn-Cyrl-MN"/>
        </w:rPr>
        <w:t>анхны хэлэлцүүлэг, Хууль зүйн байнгын хороонд</w:t>
      </w:r>
      <w:r>
        <w:rPr>
          <w:rStyle w:val="Emphasis"/>
          <w:rFonts w:ascii="Arial" w:hAnsi="Arial"/>
          <w:b w:val="false"/>
          <w:bCs w:val="false"/>
          <w:color w:val="00000A"/>
          <w:sz w:val="24"/>
          <w:szCs w:val="24"/>
          <w:lang w:val="mn-Cyrl-MN"/>
        </w:rPr>
        <w:t xml:space="preserve"> байнгын хороонд хүргүүлнэ</w:t>
      </w:r>
      <w:r>
        <w:rPr>
          <w:rFonts w:ascii="Arial" w:hAnsi="Arial"/>
          <w:b/>
          <w:bCs/>
          <w:i/>
          <w:iCs/>
          <w:color w:val="00000A"/>
          <w:sz w:val="24"/>
          <w:szCs w:val="24"/>
          <w:lang w:val="mn-Cyrl-MN"/>
        </w:rPr>
        <w:t>/.</w:t>
      </w:r>
    </w:p>
    <w:p>
      <w:pPr>
        <w:pStyle w:val="Normal"/>
        <w:spacing w:lineRule="atLeast" w:line="200" w:before="0" w:after="0"/>
        <w:jc w:val="both"/>
        <w:rPr>
          <w:rFonts w:ascii="Arial" w:hAnsi="Arial"/>
          <w:b/>
          <w:b/>
          <w:bCs/>
          <w:i/>
          <w:i/>
          <w:iCs/>
          <w:color w:val="00000A"/>
          <w:sz w:val="24"/>
          <w:szCs w:val="24"/>
          <w:lang w:val="mn-Cyrl-MN"/>
        </w:rPr>
      </w:pPr>
      <w:r>
        <w:rPr>
          <w:rFonts w:ascii="Arial" w:hAnsi="Arial"/>
          <w:b/>
          <w:bCs/>
          <w:i/>
          <w:iCs/>
          <w:color w:val="00000A"/>
          <w:sz w:val="24"/>
          <w:szCs w:val="24"/>
          <w:lang w:val="mn-Cyrl-MN"/>
        </w:rPr>
      </w:r>
    </w:p>
    <w:p>
      <w:pPr>
        <w:pStyle w:val="Normal"/>
        <w:spacing w:lineRule="atLeast" w:line="200" w:before="0" w:after="0"/>
        <w:jc w:val="both"/>
        <w:rPr/>
      </w:pPr>
      <w:r>
        <w:rPr>
          <w:rFonts w:ascii="Arial" w:hAnsi="Arial"/>
          <w:b/>
          <w:bCs/>
          <w:i/>
          <w:iCs/>
          <w:color w:val="00000A"/>
          <w:sz w:val="24"/>
          <w:szCs w:val="24"/>
          <w:lang w:val="mn-Cyrl-MN"/>
        </w:rPr>
        <w:tab/>
      </w:r>
      <w:r>
        <w:rPr>
          <w:rStyle w:val="Emphasis"/>
          <w:rFonts w:cs="Arial" w:ascii="Arial" w:hAnsi="Arial"/>
          <w:b w:val="false"/>
          <w:bCs w:val="false"/>
          <w:i w:val="false"/>
          <w:iCs w:val="false"/>
          <w:color w:val="00000A"/>
          <w:sz w:val="24"/>
          <w:szCs w:val="24"/>
          <w:lang w:val="mn-Cyrl-MN"/>
        </w:rPr>
        <w:t xml:space="preserve">Хуралдаанд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Төсвийн байнгын хорооны ажлын албаны ахлах зөвлөх Д.Отгонбаатар, зөвлөх Б.Гандулам, референт Г.Нарантуяа, Ц.Батбаатар нар байлцав. </w:t>
      </w:r>
    </w:p>
    <w:p>
      <w:pPr>
        <w:pStyle w:val="Normal"/>
        <w:spacing w:lineRule="atLeast" w:line="200" w:before="0" w:after="0"/>
        <w:jc w:val="both"/>
        <w:rPr>
          <w:rStyle w:val="Emphasis"/>
          <w:rFonts w:ascii="Arial" w:hAnsi="Arial"/>
          <w:color w:val="00000A"/>
          <w:sz w:val="24"/>
          <w:szCs w:val="24"/>
        </w:rPr>
      </w:pPr>
      <w:r>
        <w:rPr>
          <w:rFonts w:ascii="Arial" w:hAnsi="Arial"/>
          <w:color w:val="00000A"/>
          <w:sz w:val="24"/>
          <w:szCs w:val="24"/>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Галт зэвсгийн албан татварын тухай, Улсын тэмдэгтийн хураамжийн тухай хуульд нэмэлт, өөрчлөлт оруулах тухай, Татварын ерөнхий хуульд өөрчлөлт оруулах тухай, Төсвийн тухай хуульд өөрчлөлт оруулах тухай хуулийн танилцуулгыг Улсын Их Хурлын гишүүн Х.Тэмүүжин танилцуулав. </w:t>
      </w:r>
    </w:p>
    <w:p>
      <w:pPr>
        <w:pStyle w:val="Normal"/>
        <w:spacing w:lineRule="atLeast" w:line="200" w:before="0" w:after="0"/>
        <w:jc w:val="both"/>
        <w:rPr>
          <w:rStyle w:val="Emphasis"/>
          <w:rFonts w:ascii="Arial" w:hAnsi="Arial" w:eastAsia="Arial" w:cs="Arial"/>
          <w:b w:val="false"/>
          <w:b w:val="false"/>
          <w:bCs w:val="false"/>
          <w:i w:val="false"/>
          <w:i w:val="false"/>
          <w:iCs w:val="false"/>
          <w:caps w:val="false"/>
          <w:smallCaps w:val="false"/>
          <w:color w:val="00000A"/>
          <w:sz w:val="24"/>
          <w:szCs w:val="24"/>
          <w:u w:val="none"/>
          <w:lang w:val="mn-Cyrl-MN" w:eastAsia="en-US" w:bidi="ar-SA"/>
        </w:rPr>
      </w:pPr>
      <w:r>
        <w:rPr>
          <w:rFonts w:eastAsia="Arial" w:cs="Arial" w:ascii="Arial" w:hAnsi="Arial"/>
          <w:b w:val="false"/>
          <w:bCs w:val="false"/>
          <w:i w:val="false"/>
          <w:iCs w:val="false"/>
          <w:caps w:val="false"/>
          <w:smallCaps w:val="false"/>
          <w:color w:val="00000A"/>
          <w:sz w:val="24"/>
          <w:szCs w:val="24"/>
          <w:u w:val="none"/>
          <w:lang w:val="mn-Cyrl-MN" w:eastAsia="en-US" w:bidi="ar-SA"/>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Танилцуулгатай холбогдуулан Улсын Их Хурлын гишүүдээс асуулт гараагүй болно. </w:t>
      </w:r>
    </w:p>
    <w:p>
      <w:pPr>
        <w:pStyle w:val="Normal"/>
        <w:spacing w:lineRule="atLeast" w:line="200" w:before="0" w:after="0"/>
        <w:jc w:val="both"/>
        <w:rPr>
          <w:rStyle w:val="Emphasis"/>
          <w:rFonts w:ascii="Arial" w:hAnsi="Arial" w:eastAsia="Arial" w:cs="Arial"/>
          <w:b w:val="false"/>
          <w:b w:val="false"/>
          <w:bCs w:val="false"/>
          <w:i w:val="false"/>
          <w:i w:val="false"/>
          <w:iCs w:val="false"/>
          <w:caps w:val="false"/>
          <w:smallCaps w:val="false"/>
          <w:color w:val="00000A"/>
          <w:sz w:val="24"/>
          <w:szCs w:val="24"/>
          <w:u w:val="none"/>
          <w:lang w:val="mn-Cyrl-MN" w:eastAsia="en-US" w:bidi="ar-SA"/>
        </w:rPr>
      </w:pPr>
      <w:r>
        <w:rPr>
          <w:rFonts w:eastAsia="Arial" w:cs="Arial" w:ascii="Arial" w:hAnsi="Arial"/>
          <w:b w:val="false"/>
          <w:bCs w:val="false"/>
          <w:i w:val="false"/>
          <w:iCs w:val="false"/>
          <w:caps w:val="false"/>
          <w:smallCaps w:val="false"/>
          <w:color w:val="00000A"/>
          <w:sz w:val="24"/>
          <w:szCs w:val="24"/>
          <w:u w:val="none"/>
          <w:lang w:val="mn-Cyrl-MN" w:eastAsia="en-US" w:bidi="ar-SA"/>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Улсын Их Хурлын гишүүн Ц.Даваасүрэн үг хэлэв. </w:t>
      </w:r>
    </w:p>
    <w:p>
      <w:pPr>
        <w:pStyle w:val="Normal"/>
        <w:spacing w:lineRule="atLeast" w:line="200" w:before="0" w:after="0"/>
        <w:jc w:val="both"/>
        <w:rPr>
          <w:rStyle w:val="Emphasis"/>
          <w:rFonts w:ascii="Arial" w:hAnsi="Arial" w:eastAsia="Arial" w:cs="Arial"/>
          <w:b w:val="false"/>
          <w:b w:val="false"/>
          <w:bCs w:val="false"/>
          <w:i w:val="false"/>
          <w:i w:val="false"/>
          <w:iCs w:val="false"/>
          <w:caps w:val="false"/>
          <w:smallCaps w:val="false"/>
          <w:color w:val="00000A"/>
          <w:sz w:val="24"/>
          <w:szCs w:val="24"/>
          <w:u w:val="none"/>
          <w:lang w:val="mn-Cyrl-MN" w:eastAsia="en-US" w:bidi="ar-SA"/>
        </w:rPr>
      </w:pPr>
      <w:r>
        <w:rPr>
          <w:rFonts w:eastAsia="Arial" w:cs="Arial" w:ascii="Arial" w:hAnsi="Arial"/>
          <w:b w:val="false"/>
          <w:bCs w:val="false"/>
          <w:i w:val="false"/>
          <w:iCs w:val="false"/>
          <w:caps w:val="false"/>
          <w:smallCaps w:val="false"/>
          <w:color w:val="00000A"/>
          <w:sz w:val="24"/>
          <w:szCs w:val="24"/>
          <w:u w:val="none"/>
          <w:lang w:val="mn-Cyrl-MN" w:eastAsia="en-US" w:bidi="ar-SA"/>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Галт зэвсгийн албан татварын тухай, Улсын тэмдэгтийн хураамжийн тухай хуульд нэмэлт, өөрчлөлт оруулах тухай, Татварын ерөнхий хуульд өөрчлөлт оруулах тухай, Төсвийн тухай хуульд өөрчлөлт оруулах тухай хуулийн төслүүдийн анхны хэлэлцүүлэг явуулсан талаар Төсвийн байнгын хорооноос гарсан санал, дүгнэлтийг Хууль зүйн байнгын хороонд хүргүүлэхээр тогтов. </w:t>
      </w:r>
    </w:p>
    <w:p>
      <w:pPr>
        <w:pStyle w:val="Normal"/>
        <w:spacing w:lineRule="atLeast" w:line="200" w:before="0" w:after="0"/>
        <w:jc w:val="both"/>
        <w:rPr>
          <w:rStyle w:val="Emphasis"/>
          <w:rFonts w:ascii="Arial" w:hAnsi="Arial"/>
          <w:i w:val="false"/>
          <w:i w:val="false"/>
          <w:iCs w:val="false"/>
          <w:color w:val="00000A"/>
        </w:rPr>
      </w:pPr>
      <w:r>
        <w:rPr>
          <w:rFonts w:ascii="Arial" w:hAnsi="Arial"/>
          <w:i w:val="false"/>
          <w:iCs w:val="false"/>
          <w:color w:val="00000A"/>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Уг асуудлыг 15 цаг 30 минутад хэлэлцэж дуусав. </w:t>
      </w:r>
    </w:p>
    <w:p>
      <w:pPr>
        <w:pStyle w:val="Normal"/>
        <w:spacing w:lineRule="atLeast" w:line="200" w:before="0" w:after="0"/>
        <w:jc w:val="both"/>
        <w:rPr>
          <w:rStyle w:val="Emphasis"/>
          <w:rFonts w:ascii="Arial" w:hAnsi="Arial"/>
          <w:color w:val="00000A"/>
          <w:sz w:val="24"/>
          <w:szCs w:val="24"/>
        </w:rPr>
      </w:pPr>
      <w:r>
        <w:rPr>
          <w:rFonts w:ascii="Arial" w:hAnsi="Arial"/>
          <w:color w:val="00000A"/>
          <w:sz w:val="24"/>
          <w:szCs w:val="24"/>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iCs/>
          <w:color w:val="00000A"/>
          <w:sz w:val="24"/>
          <w:szCs w:val="24"/>
          <w:lang w:val="mn-Cyrl-MN"/>
        </w:rPr>
        <w:t>Гурав</w:t>
      </w:r>
      <w:r>
        <w:rPr>
          <w:rFonts w:ascii="Arial" w:hAnsi="Arial"/>
          <w:b/>
          <w:bCs/>
          <w:i/>
          <w:iCs/>
          <w:color w:val="00000A"/>
          <w:sz w:val="24"/>
          <w:szCs w:val="24"/>
          <w:lang w:val="mn-Cyrl-MN"/>
        </w:rPr>
        <w:t>. Төрийн аудитын газрын 2016 оны төсвийн төсөл.</w:t>
      </w:r>
    </w:p>
    <w:p>
      <w:pPr>
        <w:pStyle w:val="Normal"/>
        <w:spacing w:lineRule="atLeast" w:line="200" w:before="0" w:after="0"/>
        <w:jc w:val="both"/>
        <w:rPr>
          <w:rStyle w:val="Emphasis"/>
          <w:rFonts w:ascii="Arial" w:hAnsi="Arial"/>
          <w:color w:val="00000A"/>
          <w:sz w:val="24"/>
          <w:szCs w:val="24"/>
        </w:rPr>
      </w:pPr>
      <w:r>
        <w:rPr>
          <w:rFonts w:ascii="Arial" w:hAnsi="Arial"/>
          <w:color w:val="00000A"/>
          <w:sz w:val="24"/>
          <w:szCs w:val="24"/>
        </w:rPr>
      </w:r>
    </w:p>
    <w:p>
      <w:pPr>
        <w:pStyle w:val="Normal"/>
        <w:spacing w:lineRule="atLeast" w:line="200" w:before="0" w:after="0"/>
        <w:jc w:val="both"/>
        <w:rPr/>
      </w:pPr>
      <w:r>
        <w:rPr>
          <w:rStyle w:val="Emphasis"/>
          <w:rFonts w:cs="Arial" w:ascii="Arial" w:hAnsi="Arial"/>
          <w:b/>
          <w:bCs/>
          <w:i/>
          <w:iCs/>
          <w:color w:val="00000A"/>
          <w:sz w:val="24"/>
          <w:szCs w:val="24"/>
          <w:lang w:val="mn-Cyrl-MN"/>
        </w:rPr>
        <w:tab/>
      </w:r>
      <w:r>
        <w:rPr>
          <w:rStyle w:val="Emphasis"/>
          <w:rFonts w:cs="Arial" w:ascii="Arial" w:hAnsi="Arial"/>
          <w:b w:val="false"/>
          <w:bCs w:val="false"/>
          <w:i w:val="false"/>
          <w:iCs w:val="false"/>
          <w:color w:val="00000A"/>
          <w:sz w:val="24"/>
          <w:szCs w:val="24"/>
          <w:lang w:val="mn-Cyrl-MN"/>
        </w:rPr>
        <w:t xml:space="preserve">Хэлэлцэж буй асуудалтай холбогдуулан Монгол Улсын Ерөнхий аудитор А.Зангад, Үндэсний аудитын газрын ерөнхий менежер Э.Отгон, Үндэсний аудитын газрын Тамгын газрын дарга Л.Дулмаа, Ерөнхий нягтлан бодогч н.Хишигсүрэн, Стратеги, удирдлагын газрын менежер Х.Баярмаа, эдийн засагч н.Энхмэнд оролцов. </w:t>
      </w:r>
    </w:p>
    <w:p>
      <w:pPr>
        <w:pStyle w:val="Normal"/>
        <w:spacing w:lineRule="atLeast" w:line="200" w:before="0" w:after="0"/>
        <w:jc w:val="both"/>
        <w:rPr>
          <w:rStyle w:val="Emphasis"/>
          <w:rFonts w:ascii="Arial" w:hAnsi="Arial"/>
          <w:color w:val="00000A"/>
          <w:sz w:val="24"/>
          <w:szCs w:val="24"/>
        </w:rPr>
      </w:pPr>
      <w:r>
        <w:rPr>
          <w:rFonts w:ascii="Arial" w:hAnsi="Arial"/>
          <w:color w:val="00000A"/>
          <w:sz w:val="24"/>
          <w:szCs w:val="24"/>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Хуралдаанд Төсвийн байнгын хорооны ажлын албаны ахлах зөвлөх Д.Отгонбаатар, зөвлөх Б.Гандулам, референт Г.Нарантуяа, Ц.Батбаатар нар байлцав. </w:t>
      </w:r>
    </w:p>
    <w:p>
      <w:pPr>
        <w:pStyle w:val="Normal"/>
        <w:spacing w:lineRule="atLeast" w:line="200" w:before="0" w:after="0"/>
        <w:jc w:val="both"/>
        <w:rPr>
          <w:rStyle w:val="Emphasis"/>
          <w:rFonts w:ascii="Arial" w:hAnsi="Arial" w:eastAsia="Arial" w:cs="Arial"/>
          <w:b w:val="false"/>
          <w:b w:val="false"/>
          <w:bCs w:val="false"/>
          <w:i w:val="false"/>
          <w:i w:val="false"/>
          <w:iCs w:val="false"/>
          <w:caps w:val="false"/>
          <w:smallCaps w:val="false"/>
          <w:color w:val="00000A"/>
          <w:sz w:val="24"/>
          <w:szCs w:val="24"/>
          <w:u w:val="none"/>
          <w:lang w:val="mn-Cyrl-MN" w:eastAsia="en-US" w:bidi="ar-SA"/>
        </w:rPr>
      </w:pPr>
      <w:r>
        <w:rPr>
          <w:rFonts w:eastAsia="Arial" w:cs="Arial" w:ascii="Arial" w:hAnsi="Arial"/>
          <w:b w:val="false"/>
          <w:bCs w:val="false"/>
          <w:i w:val="false"/>
          <w:iCs w:val="false"/>
          <w:caps w:val="false"/>
          <w:smallCaps w:val="false"/>
          <w:color w:val="00000A"/>
          <w:sz w:val="24"/>
          <w:szCs w:val="24"/>
          <w:u w:val="none"/>
          <w:lang w:val="mn-Cyrl-MN" w:eastAsia="en-US" w:bidi="ar-SA"/>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Төрийн аудитын байгууллагын 2016 оны төсвийн төслийн талаарх танилцуулгыг Монгол Улсын Ерөнхий аудитор А.Зангад танилцуулав.</w:t>
      </w:r>
    </w:p>
    <w:p>
      <w:pPr>
        <w:pStyle w:val="Normal"/>
        <w:spacing w:lineRule="atLeast" w:line="200" w:before="0" w:after="0"/>
        <w:jc w:val="both"/>
        <w:rPr>
          <w:rStyle w:val="Emphasis"/>
          <w:rFonts w:ascii="Arial" w:hAnsi="Arial" w:eastAsia="Arial" w:cs="Arial"/>
          <w:b w:val="false"/>
          <w:b w:val="false"/>
          <w:bCs w:val="false"/>
          <w:i w:val="false"/>
          <w:i w:val="false"/>
          <w:iCs w:val="false"/>
          <w:caps w:val="false"/>
          <w:smallCaps w:val="false"/>
          <w:color w:val="00000A"/>
          <w:sz w:val="24"/>
          <w:szCs w:val="24"/>
          <w:u w:val="none"/>
          <w:lang w:val="mn-Cyrl-MN" w:eastAsia="en-US" w:bidi="ar-SA"/>
        </w:rPr>
      </w:pPr>
      <w:r>
        <w:rPr>
          <w:rFonts w:eastAsia="Arial" w:cs="Arial" w:ascii="Arial" w:hAnsi="Arial"/>
          <w:b w:val="false"/>
          <w:bCs w:val="false"/>
          <w:i w:val="false"/>
          <w:iCs w:val="false"/>
          <w:caps w:val="false"/>
          <w:smallCaps w:val="false"/>
          <w:color w:val="00000A"/>
          <w:sz w:val="24"/>
          <w:szCs w:val="24"/>
          <w:u w:val="none"/>
          <w:lang w:val="mn-Cyrl-MN" w:eastAsia="en-US" w:bidi="ar-SA"/>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Танилцуулгатай холбогдуулан Улсын Их Хурлын гишүүн Д.Дэмбэрэл, Ц.Даваасүрэн нарын тавьсан асуултад Монгол Улсын Ерөнхий аудитор А.Зангад хариулж, тайлбар хийв. </w:t>
      </w:r>
    </w:p>
    <w:p>
      <w:pPr>
        <w:pStyle w:val="Normal"/>
        <w:spacing w:lineRule="atLeast" w:line="200" w:before="0" w:after="0"/>
        <w:jc w:val="both"/>
        <w:rPr>
          <w:rStyle w:val="Emphasis"/>
          <w:rFonts w:ascii="Arial" w:hAnsi="Arial" w:eastAsia="Arial" w:cs="Arial"/>
          <w:b w:val="false"/>
          <w:b w:val="false"/>
          <w:bCs w:val="false"/>
          <w:i w:val="false"/>
          <w:i w:val="false"/>
          <w:iCs w:val="false"/>
          <w:caps w:val="false"/>
          <w:smallCaps w:val="false"/>
          <w:color w:val="00000A"/>
          <w:sz w:val="24"/>
          <w:szCs w:val="24"/>
          <w:u w:val="none"/>
          <w:lang w:val="mn-Cyrl-MN" w:eastAsia="en-US" w:bidi="ar-SA"/>
        </w:rPr>
      </w:pPr>
      <w:r>
        <w:rPr>
          <w:rFonts w:eastAsia="Arial" w:cs="Arial" w:ascii="Arial" w:hAnsi="Arial"/>
          <w:b w:val="false"/>
          <w:bCs w:val="false"/>
          <w:i w:val="false"/>
          <w:iCs w:val="false"/>
          <w:caps w:val="false"/>
          <w:smallCaps w:val="false"/>
          <w:color w:val="00000A"/>
          <w:sz w:val="24"/>
          <w:szCs w:val="24"/>
          <w:u w:val="none"/>
          <w:lang w:val="mn-Cyrl-MN" w:eastAsia="en-US" w:bidi="ar-SA"/>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Улсын Их Хурлын гишүүн Ц.Даваасүрэн үг хэлэв. </w:t>
      </w:r>
    </w:p>
    <w:p>
      <w:pPr>
        <w:pStyle w:val="Normal"/>
        <w:spacing w:lineRule="atLeast" w:line="200" w:before="0" w:after="0"/>
        <w:jc w:val="both"/>
        <w:rPr>
          <w:rStyle w:val="Emphasis"/>
          <w:rFonts w:ascii="Arial" w:hAnsi="Arial" w:eastAsia="Arial" w:cs="Arial"/>
          <w:b w:val="false"/>
          <w:b w:val="false"/>
          <w:bCs w:val="false"/>
          <w:i w:val="false"/>
          <w:i w:val="false"/>
          <w:iCs w:val="false"/>
          <w:caps w:val="false"/>
          <w:smallCaps w:val="false"/>
          <w:color w:val="00000A"/>
          <w:sz w:val="24"/>
          <w:szCs w:val="24"/>
          <w:u w:val="none"/>
          <w:lang w:val="mn-Cyrl-MN" w:eastAsia="en-US" w:bidi="ar-SA"/>
        </w:rPr>
      </w:pPr>
      <w:r>
        <w:rPr>
          <w:rFonts w:eastAsia="Arial" w:cs="Arial" w:ascii="Arial" w:hAnsi="Arial"/>
          <w:b w:val="false"/>
          <w:bCs w:val="false"/>
          <w:i w:val="false"/>
          <w:iCs w:val="false"/>
          <w:caps w:val="false"/>
          <w:smallCaps w:val="false"/>
          <w:color w:val="00000A"/>
          <w:sz w:val="24"/>
          <w:szCs w:val="24"/>
          <w:u w:val="none"/>
          <w:lang w:val="mn-Cyrl-MN" w:eastAsia="en-US" w:bidi="ar-SA"/>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Л.Эрдэнэчимэг: - </w:t>
      </w:r>
      <w:r>
        <w:rPr>
          <w:rStyle w:val="Emphasis"/>
          <w:rFonts w:cs="Arial" w:ascii="Arial" w:hAnsi="Arial"/>
          <w:b w:val="false"/>
          <w:bCs w:val="false"/>
          <w:i w:val="false"/>
          <w:iCs w:val="false"/>
          <w:color w:val="00000A"/>
          <w:sz w:val="24"/>
          <w:szCs w:val="24"/>
          <w:lang w:val="mn-Cyrl-MN"/>
        </w:rPr>
        <w:t>Төрийн аудитын байгууллагын 2016 оны төсвийн төслийн талаар Улсын Их Хурлын гишүүдээс гаргасан саналыг төсвийн төсөлд тусган санхүүгийн асуудал эрхэлсэн төрийн захиргааны төв байгууллагад нэгтгүүлэхээр хүргүүлэхийг дэмжье гэсэн томьёоллоор санал хураалт явуулъя.</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Зөвшөөрсөн:</w:t>
        <w:tab/>
        <w:t>13</w:t>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Татгалзсан:</w:t>
        <w:tab/>
        <w:tab/>
        <w:t>1</w:t>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Бүгд:</w:t>
        <w:tab/>
        <w:tab/>
        <w:tab/>
        <w:t>14</w:t>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92.9 хувийн саналаар дэмжигдлээ.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bookmarkStart w:id="0" w:name="__DdeLink__1399_638982199"/>
      <w:bookmarkStart w:id="1" w:name="__DdeLink__1970_60272801298"/>
      <w:bookmarkStart w:id="2" w:name="__DdeLink__883_104492589187"/>
      <w:bookmarkStart w:id="3" w:name="__DdeLink__54463_126453260376"/>
      <w:r>
        <w:rPr>
          <w:rStyle w:val="Emphasis"/>
          <w:rFonts w:cs="Arial" w:ascii="Arial" w:hAnsi="Arial"/>
          <w:b/>
          <w:bCs/>
          <w:i w:val="false"/>
          <w:iCs w:val="false"/>
          <w:caps w:val="false"/>
          <w:smallCaps w:val="false"/>
          <w:color w:val="00000A"/>
          <w:sz w:val="24"/>
          <w:szCs w:val="24"/>
          <w:u w:val="none"/>
          <w:lang w:val="ms-MY"/>
        </w:rPr>
        <w:t>Хуралдаан 4</w:t>
      </w:r>
      <w:r>
        <w:rPr>
          <w:rStyle w:val="Emphasis"/>
          <w:rFonts w:cs="Arial" w:ascii="Arial" w:hAnsi="Arial"/>
          <w:b/>
          <w:bCs/>
          <w:i w:val="false"/>
          <w:iCs w:val="false"/>
          <w:caps w:val="false"/>
          <w:smallCaps w:val="false"/>
          <w:color w:val="00000A"/>
          <w:sz w:val="24"/>
          <w:szCs w:val="24"/>
          <w:u w:val="none"/>
          <w:lang w:val="mn-Cyrl-MN"/>
        </w:rPr>
        <w:t>0 минут үргэлжилж, 15 ц</w:t>
      </w:r>
      <w:r>
        <w:rPr>
          <w:rStyle w:val="Emphasis"/>
          <w:rFonts w:cs="Arial" w:ascii="Arial" w:hAnsi="Arial"/>
          <w:b/>
          <w:bCs/>
          <w:i w:val="false"/>
          <w:iCs w:val="false"/>
          <w:caps w:val="false"/>
          <w:smallCaps w:val="false"/>
          <w:color w:val="00000A"/>
          <w:sz w:val="24"/>
          <w:szCs w:val="24"/>
          <w:u w:val="none"/>
          <w:lang w:val="ms-MY"/>
        </w:rPr>
        <w:t xml:space="preserve">аг </w:t>
      </w:r>
      <w:r>
        <w:rPr>
          <w:rStyle w:val="Emphasis"/>
          <w:rFonts w:cs="Arial" w:ascii="Arial" w:hAnsi="Arial"/>
          <w:b/>
          <w:bCs/>
          <w:i w:val="false"/>
          <w:iCs w:val="false"/>
          <w:caps w:val="false"/>
          <w:smallCaps w:val="false"/>
          <w:color w:val="00000A"/>
          <w:sz w:val="24"/>
          <w:szCs w:val="24"/>
          <w:u w:val="none"/>
          <w:lang w:val="mn-Cyrl-MN"/>
        </w:rPr>
        <w:t xml:space="preserve">55 минутад </w:t>
      </w:r>
      <w:bookmarkStart w:id="4" w:name="__DdeLink__810_251553699"/>
      <w:bookmarkEnd w:id="0"/>
      <w:bookmarkEnd w:id="1"/>
      <w:bookmarkEnd w:id="2"/>
      <w:bookmarkEnd w:id="3"/>
      <w:r>
        <w:rPr>
          <w:rStyle w:val="Emphasis"/>
          <w:rFonts w:cs="Arial" w:ascii="Arial" w:hAnsi="Arial"/>
          <w:b/>
          <w:bCs/>
          <w:i w:val="false"/>
          <w:iCs w:val="false"/>
          <w:caps w:val="false"/>
          <w:smallCaps w:val="false"/>
          <w:color w:val="00000A"/>
          <w:sz w:val="24"/>
          <w:szCs w:val="24"/>
          <w:u w:val="none"/>
          <w:lang w:val="ms-MY"/>
        </w:rPr>
        <w:t>өндөрлөв.</w:t>
      </w:r>
    </w:p>
    <w:p>
      <w:pPr>
        <w:pStyle w:val="Title"/>
        <w:spacing w:lineRule="atLeast" w:line="200" w:before="0" w:after="0"/>
        <w:jc w:val="both"/>
        <w:rPr>
          <w:rFonts w:ascii="Arial" w:hAnsi="Arial"/>
          <w:color w:val="00000A"/>
          <w:sz w:val="24"/>
          <w:szCs w:val="24"/>
        </w:rPr>
      </w:pPr>
      <w:bookmarkEnd w:id="4"/>
      <w:r>
        <w:rPr>
          <w:rFonts w:ascii="Arial" w:hAnsi="Arial"/>
          <w:color w:val="00000A"/>
          <w:sz w:val="24"/>
          <w:szCs w:val="24"/>
        </w:rPr>
      </w:r>
    </w:p>
    <w:p>
      <w:pPr>
        <w:pStyle w:val="Title"/>
        <w:spacing w:lineRule="atLeast" w:line="200" w:before="0" w:after="0"/>
        <w:jc w:val="both"/>
        <w:rPr>
          <w:rFonts w:ascii="Arial" w:hAnsi="Arial"/>
          <w:color w:val="00000A"/>
          <w:sz w:val="24"/>
          <w:szCs w:val="24"/>
        </w:rPr>
      </w:pPr>
      <w:r>
        <w:rPr>
          <w:rFonts w:cs="Arial" w:ascii="Arial" w:hAnsi="Arial"/>
          <w:b w:val="false"/>
          <w:bCs w:val="false"/>
          <w:color w:val="00000A"/>
          <w:sz w:val="24"/>
          <w:szCs w:val="24"/>
          <w:lang w:val="ms-MY"/>
        </w:rPr>
        <w:tab/>
        <w:t xml:space="preserve">Тэмдэглэлтэй танилцсан: </w:t>
      </w:r>
    </w:p>
    <w:p>
      <w:pPr>
        <w:pStyle w:val="Title"/>
        <w:spacing w:lineRule="atLeast" w:line="200" w:before="0" w:after="0"/>
        <w:jc w:val="both"/>
        <w:rPr>
          <w:rFonts w:ascii="Arial" w:hAnsi="Arial"/>
          <w:color w:val="00000A"/>
          <w:sz w:val="24"/>
          <w:szCs w:val="24"/>
        </w:rPr>
      </w:pPr>
      <w:r>
        <w:rPr>
          <w:rFonts w:cs="Arial" w:ascii="Arial" w:hAnsi="Arial"/>
          <w:b w:val="false"/>
          <w:bCs w:val="false"/>
          <w:color w:val="00000A"/>
          <w:sz w:val="24"/>
          <w:szCs w:val="24"/>
          <w:lang w:val="ms-MY"/>
        </w:rPr>
        <w:tab/>
      </w:r>
      <w:r>
        <w:rPr>
          <w:rFonts w:cs="Arial" w:ascii="Arial" w:hAnsi="Arial"/>
          <w:b w:val="false"/>
          <w:bCs w:val="false"/>
          <w:color w:val="00000A"/>
          <w:sz w:val="24"/>
          <w:szCs w:val="24"/>
          <w:lang w:val="mn-Cyrl-MN"/>
        </w:rPr>
        <w:t xml:space="preserve">ТӨСВИЙН БАЙНГЫН ХОРООНЫ </w:t>
      </w:r>
    </w:p>
    <w:p>
      <w:pPr>
        <w:pStyle w:val="Title"/>
        <w:spacing w:lineRule="atLeast" w:line="200" w:before="0" w:after="0"/>
        <w:jc w:val="both"/>
        <w:rPr>
          <w:rFonts w:ascii="Arial" w:hAnsi="Arial"/>
          <w:color w:val="00000A"/>
          <w:sz w:val="24"/>
          <w:szCs w:val="24"/>
        </w:rPr>
      </w:pPr>
      <w:r>
        <w:rPr>
          <w:rFonts w:cs="Arial" w:ascii="Arial" w:hAnsi="Arial"/>
          <w:b w:val="false"/>
          <w:bCs w:val="false"/>
          <w:color w:val="00000A"/>
          <w:sz w:val="24"/>
          <w:szCs w:val="24"/>
          <w:lang w:val="mn-Cyrl-MN"/>
        </w:rPr>
        <w:tab/>
        <w:t>ДАРГА</w:t>
        <w:tab/>
        <w:tab/>
        <w:tab/>
        <w:tab/>
        <w:tab/>
        <w:tab/>
        <w:tab/>
        <w:t>Б.БОЛОР</w:t>
      </w:r>
    </w:p>
    <w:p>
      <w:pPr>
        <w:pStyle w:val="Subtitle"/>
        <w:spacing w:lineRule="atLeast" w:line="200" w:before="0" w:after="0"/>
        <w:jc w:val="both"/>
        <w:rPr>
          <w:rFonts w:ascii="Arial" w:hAnsi="Arial"/>
          <w:color w:val="00000A"/>
          <w:sz w:val="24"/>
          <w:szCs w:val="24"/>
        </w:rPr>
      </w:pPr>
      <w:r>
        <w:rPr>
          <w:rFonts w:ascii="Arial" w:hAnsi="Arial"/>
          <w:color w:val="00000A"/>
          <w:sz w:val="24"/>
          <w:szCs w:val="24"/>
        </w:rPr>
      </w:r>
    </w:p>
    <w:p>
      <w:pPr>
        <w:pStyle w:val="Title"/>
        <w:spacing w:lineRule="atLeast" w:line="200" w:before="0" w:after="0"/>
        <w:ind w:left="0" w:right="0" w:hanging="0"/>
        <w:jc w:val="both"/>
        <w:rPr>
          <w:rFonts w:ascii="Arial" w:hAnsi="Arial"/>
          <w:color w:val="00000A"/>
          <w:sz w:val="24"/>
          <w:szCs w:val="24"/>
        </w:rPr>
      </w:pPr>
      <w:r>
        <w:rPr>
          <w:rFonts w:cs="Arial" w:ascii="Arial" w:hAnsi="Arial"/>
          <w:b w:val="false"/>
          <w:bCs w:val="false"/>
          <w:color w:val="00000A"/>
          <w:sz w:val="24"/>
          <w:szCs w:val="24"/>
          <w:lang w:val="ms-MY"/>
        </w:rPr>
        <w:tab/>
        <w:t xml:space="preserve">Тэмдэглэл хөтөлсөн: </w:t>
      </w:r>
    </w:p>
    <w:p>
      <w:pPr>
        <w:pStyle w:val="Title"/>
        <w:spacing w:lineRule="atLeast" w:line="200" w:before="0" w:after="0"/>
        <w:jc w:val="both"/>
        <w:rPr>
          <w:rFonts w:ascii="Arial" w:hAnsi="Arial"/>
          <w:color w:val="00000A"/>
          <w:sz w:val="24"/>
          <w:szCs w:val="24"/>
        </w:rPr>
      </w:pPr>
      <w:r>
        <w:rPr>
          <w:rFonts w:cs="Arial" w:ascii="Arial" w:hAnsi="Arial"/>
          <w:b w:val="false"/>
          <w:bCs w:val="false"/>
          <w:color w:val="00000A"/>
          <w:sz w:val="24"/>
          <w:szCs w:val="24"/>
          <w:lang w:val="ms-MY"/>
        </w:rPr>
        <w:tab/>
      </w:r>
      <w:r>
        <w:rPr>
          <w:rFonts w:cs="Arial" w:ascii="Arial" w:hAnsi="Arial"/>
          <w:b w:val="false"/>
          <w:bCs w:val="false"/>
          <w:color w:val="00000A"/>
          <w:sz w:val="24"/>
          <w:szCs w:val="24"/>
          <w:lang w:val="mn-Cyrl-MN"/>
        </w:rPr>
        <w:t xml:space="preserve">ПРОТОКОЛЫН АЛБАНЫ </w:t>
        <w:tab/>
      </w:r>
    </w:p>
    <w:p>
      <w:pPr>
        <w:pStyle w:val="Title"/>
        <w:spacing w:lineRule="atLeast" w:line="200" w:before="0" w:after="0"/>
        <w:jc w:val="both"/>
        <w:rPr>
          <w:rFonts w:ascii="Arial" w:hAnsi="Arial"/>
          <w:color w:val="00000A"/>
          <w:sz w:val="24"/>
          <w:szCs w:val="24"/>
        </w:rPr>
      </w:pPr>
      <w:r>
        <w:rPr>
          <w:rFonts w:cs="Arial" w:ascii="Arial" w:hAnsi="Arial"/>
          <w:b w:val="false"/>
          <w:bCs w:val="false"/>
          <w:i/>
          <w:iCs w:val="false"/>
          <w:color w:val="00000A"/>
          <w:sz w:val="24"/>
          <w:szCs w:val="24"/>
          <w:lang w:val="mn-Cyrl-MN"/>
        </w:rPr>
        <w:tab/>
      </w:r>
      <w:r>
        <w:rPr>
          <w:rFonts w:cs="Arial" w:ascii="Arial" w:hAnsi="Arial"/>
          <w:b w:val="false"/>
          <w:bCs w:val="false"/>
          <w:i w:val="false"/>
          <w:iCs w:val="false"/>
          <w:color w:val="00000A"/>
          <w:sz w:val="24"/>
          <w:szCs w:val="24"/>
          <w:lang w:val="mn-Cyrl-MN"/>
        </w:rPr>
        <w:t>ШИНЖЭЭЧ</w:t>
      </w:r>
      <w:r>
        <w:rPr>
          <w:rFonts w:cs="Arial" w:ascii="Arial" w:hAnsi="Arial"/>
          <w:b w:val="false"/>
          <w:bCs w:val="false"/>
          <w:i/>
          <w:iCs w:val="false"/>
          <w:color w:val="00000A"/>
          <w:sz w:val="24"/>
          <w:szCs w:val="24"/>
          <w:lang w:val="ms-MY"/>
        </w:rPr>
        <w:tab/>
        <w:tab/>
        <w:tab/>
        <w:tab/>
        <w:tab/>
        <w:tab/>
        <w:tab/>
      </w:r>
      <w:r>
        <w:rPr>
          <w:rFonts w:cs="Arial" w:ascii="Arial" w:hAnsi="Arial"/>
          <w:b w:val="false"/>
          <w:bCs w:val="false"/>
          <w:i w:val="false"/>
          <w:iCs w:val="false"/>
          <w:color w:val="00000A"/>
          <w:sz w:val="24"/>
          <w:szCs w:val="24"/>
          <w:effect w:val="blinkBackground"/>
          <w:lang w:val="ms-MY"/>
        </w:rPr>
        <w:t>Ц</w:t>
      </w:r>
      <w:r>
        <w:rPr>
          <w:rFonts w:cs="Arial" w:ascii="Arial" w:hAnsi="Arial"/>
          <w:b w:val="false"/>
          <w:bCs w:val="false"/>
          <w:i w:val="false"/>
          <w:iCs w:val="false"/>
          <w:color w:val="00000A"/>
          <w:sz w:val="24"/>
          <w:szCs w:val="24"/>
          <w:lang w:val="ms-MY"/>
        </w:rPr>
        <w:t>.АЛТАН-ОД</w:t>
      </w:r>
    </w:p>
    <w:p>
      <w:pPr>
        <w:pStyle w:val="Normal"/>
        <w:spacing w:lineRule="atLeast" w:line="200" w:before="0" w:after="0"/>
        <w:jc w:val="both"/>
        <w:rPr>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olor w:val="00000A"/>
          <w:sz w:val="24"/>
          <w:szCs w:val="24"/>
        </w:rPr>
      </w:pPr>
      <w:r>
        <w:rPr>
          <w:rFonts w:ascii="Arial" w:hAnsi="Arial"/>
          <w:color w:val="00000A"/>
          <w:sz w:val="24"/>
          <w:szCs w:val="24"/>
        </w:rPr>
      </w:r>
    </w:p>
    <w:p>
      <w:pPr>
        <w:pStyle w:val="Normal"/>
        <w:spacing w:lineRule="atLeast" w:line="200" w:before="0" w:after="0"/>
        <w:jc w:val="center"/>
        <w:rPr>
          <w:rFonts w:ascii="Arial" w:hAnsi="Arial"/>
          <w:color w:val="00000A"/>
          <w:sz w:val="24"/>
          <w:szCs w:val="24"/>
        </w:rPr>
      </w:pPr>
      <w:r>
        <w:rPr>
          <w:rFonts w:cs="Arial" w:ascii="Arial" w:hAnsi="Arial"/>
          <w:b/>
          <w:bCs/>
          <w:color w:val="00000A"/>
          <w:sz w:val="24"/>
          <w:szCs w:val="24"/>
          <w:lang w:val="mn-Cyrl-MN"/>
        </w:rPr>
        <w:t xml:space="preserve">МОНГОЛ УЛСЫН ИХ ХУРЛЫН </w:t>
      </w:r>
    </w:p>
    <w:p>
      <w:pPr>
        <w:pStyle w:val="Normal"/>
        <w:spacing w:lineRule="atLeast" w:line="200" w:before="0" w:after="0"/>
        <w:jc w:val="center"/>
        <w:rPr>
          <w:rFonts w:ascii="Arial" w:hAnsi="Arial"/>
          <w:color w:val="00000A"/>
          <w:sz w:val="24"/>
          <w:szCs w:val="24"/>
        </w:rPr>
      </w:pPr>
      <w:r>
        <w:rPr>
          <w:rFonts w:cs="Arial" w:ascii="Arial" w:hAnsi="Arial"/>
          <w:b/>
          <w:bCs/>
          <w:color w:val="00000A"/>
          <w:sz w:val="24"/>
          <w:szCs w:val="24"/>
          <w:lang w:val="mn-Cyrl-MN"/>
        </w:rPr>
        <w:t xml:space="preserve">2015 ОНЫ ХАВРЫН ЭЭЛЖИТ ЧУУЛГАНЫ  </w:t>
      </w:r>
    </w:p>
    <w:p>
      <w:pPr>
        <w:pStyle w:val="Normal"/>
        <w:spacing w:lineRule="atLeast" w:line="200" w:before="0" w:after="0"/>
        <w:jc w:val="center"/>
        <w:rPr>
          <w:rFonts w:ascii="Arial" w:hAnsi="Arial"/>
          <w:color w:val="00000A"/>
          <w:sz w:val="24"/>
          <w:szCs w:val="24"/>
        </w:rPr>
      </w:pPr>
      <w:r>
        <w:rPr>
          <w:rFonts w:cs="Arial" w:ascii="Arial" w:hAnsi="Arial"/>
          <w:b/>
          <w:bCs/>
          <w:color w:val="00000A"/>
          <w:sz w:val="24"/>
          <w:szCs w:val="24"/>
          <w:lang w:val="mn-Cyrl-MN"/>
        </w:rPr>
        <w:t xml:space="preserve">ТӨСВИЙН БАЙНГЫН ХОРООНЫ 7 ДУГААР САРЫН 08-НЫ ӨДӨР </w:t>
      </w:r>
    </w:p>
    <w:p>
      <w:pPr>
        <w:pStyle w:val="Normal"/>
        <w:spacing w:lineRule="atLeast" w:line="200" w:before="0" w:after="0"/>
        <w:jc w:val="center"/>
        <w:rPr>
          <w:rFonts w:ascii="Arial" w:hAnsi="Arial"/>
          <w:color w:val="00000A"/>
          <w:sz w:val="24"/>
          <w:szCs w:val="24"/>
        </w:rPr>
      </w:pPr>
      <w:r>
        <w:rPr>
          <w:rFonts w:cs="Arial" w:ascii="Arial" w:hAnsi="Arial"/>
          <w:b/>
          <w:bCs/>
          <w:color w:val="00000A"/>
          <w:sz w:val="24"/>
          <w:szCs w:val="24"/>
          <w:lang w:val="mn-Cyrl-MN"/>
        </w:rPr>
        <w:t>/ЛХАГВА ГАРАГ/-ИЙН ХУРАЛДААНЫ ДЭЛГЭРЭНГҮЙ</w:t>
      </w:r>
    </w:p>
    <w:p>
      <w:pPr>
        <w:pStyle w:val="Normal"/>
        <w:spacing w:lineRule="atLeast" w:line="200" w:before="0" w:after="0"/>
        <w:jc w:val="center"/>
        <w:rPr>
          <w:rFonts w:ascii="Arial" w:hAnsi="Arial"/>
          <w:color w:val="00000A"/>
          <w:sz w:val="24"/>
          <w:szCs w:val="24"/>
        </w:rPr>
      </w:pPr>
      <w:r>
        <w:rPr>
          <w:rFonts w:cs="Arial" w:ascii="Arial" w:hAnsi="Arial"/>
          <w:b/>
          <w:bCs/>
          <w:color w:val="00000A"/>
          <w:sz w:val="24"/>
          <w:szCs w:val="24"/>
          <w:lang w:val="mn-Cyrl-MN"/>
        </w:rPr>
        <w:t>ТЭМДЭГЛЭЛ</w:t>
      </w:r>
    </w:p>
    <w:p>
      <w:pPr>
        <w:pStyle w:val="Title"/>
        <w:spacing w:lineRule="atLeast" w:line="200" w:before="0" w:after="0"/>
        <w:rPr>
          <w:rFonts w:ascii="Arial" w:hAnsi="Arial"/>
          <w:color w:val="00000A"/>
          <w:sz w:val="24"/>
          <w:szCs w:val="24"/>
        </w:rPr>
      </w:pPr>
      <w:r>
        <w:rPr>
          <w:rFonts w:ascii="Arial" w:hAnsi="Arial"/>
          <w:color w:val="00000A"/>
          <w:sz w:val="24"/>
          <w:szCs w:val="24"/>
        </w:rPr>
      </w:r>
    </w:p>
    <w:p>
      <w:pPr>
        <w:pStyle w:val="Title"/>
        <w:spacing w:lineRule="atLeast" w:line="200" w:before="0" w:after="0"/>
        <w:jc w:val="both"/>
        <w:rPr>
          <w:rFonts w:ascii="Arial" w:hAnsi="Arial"/>
          <w:color w:val="00000A"/>
          <w:sz w:val="24"/>
          <w:szCs w:val="24"/>
        </w:rPr>
      </w:pPr>
      <w:r>
        <w:rPr>
          <w:rFonts w:cs="Arial" w:ascii="Arial" w:hAnsi="Arial"/>
          <w:b w:val="false"/>
          <w:bCs w:val="false"/>
          <w:i/>
          <w:iCs/>
          <w:color w:val="00000A"/>
          <w:sz w:val="24"/>
          <w:szCs w:val="24"/>
          <w:lang w:val="mn-Cyrl-MN"/>
        </w:rPr>
        <w:tab/>
      </w:r>
      <w:r>
        <w:rPr>
          <w:rFonts w:cs="Arial" w:ascii="Arial" w:hAnsi="Arial"/>
          <w:i w:val="false"/>
          <w:iCs w:val="false"/>
          <w:color w:val="00000A"/>
          <w:sz w:val="24"/>
          <w:szCs w:val="24"/>
          <w:lang w:val="mn-Cyrl-MN"/>
        </w:rPr>
        <w:t xml:space="preserve">Хуралдаан 15 </w:t>
      </w:r>
      <w:r>
        <w:rPr>
          <w:rFonts w:cs="Arial" w:ascii="Arial" w:hAnsi="Arial"/>
          <w:i w:val="false"/>
          <w:iCs w:val="false"/>
          <w:color w:val="00000A"/>
          <w:sz w:val="24"/>
          <w:szCs w:val="24"/>
          <w:lang w:val="ms-MY"/>
        </w:rPr>
        <w:t>цаг 1</w:t>
      </w:r>
      <w:r>
        <w:rPr>
          <w:rFonts w:cs="Arial" w:ascii="Arial" w:hAnsi="Arial"/>
          <w:i w:val="false"/>
          <w:iCs w:val="false"/>
          <w:color w:val="00000A"/>
          <w:sz w:val="24"/>
          <w:szCs w:val="24"/>
          <w:lang w:val="mn-Cyrl-MN"/>
        </w:rPr>
        <w:t xml:space="preserve">5 минутад </w:t>
      </w:r>
      <w:r>
        <w:rPr>
          <w:rFonts w:cs="Arial" w:ascii="Arial" w:hAnsi="Arial"/>
          <w:i w:val="false"/>
          <w:iCs w:val="false"/>
          <w:color w:val="00000A"/>
          <w:sz w:val="24"/>
          <w:szCs w:val="24"/>
          <w:lang w:val="ms-MY"/>
        </w:rPr>
        <w:t>эхлэв.</w:t>
      </w:r>
    </w:p>
    <w:p>
      <w:pPr>
        <w:pStyle w:val="Normal"/>
        <w:spacing w:lineRule="atLeast" w:line="200" w:before="0" w:after="0"/>
        <w:rPr>
          <w:rFonts w:ascii="Arial" w:hAnsi="Arial"/>
          <w:color w:val="00000A"/>
          <w:sz w:val="24"/>
          <w:szCs w:val="24"/>
        </w:rPr>
      </w:pPr>
      <w:r>
        <w:rPr>
          <w:rFonts w:ascii="Arial" w:hAnsi="Arial"/>
          <w:color w:val="00000A"/>
          <w:sz w:val="24"/>
          <w:szCs w:val="24"/>
        </w:rPr>
      </w:r>
    </w:p>
    <w:p>
      <w:pPr>
        <w:pStyle w:val="Normal"/>
        <w:spacing w:lineRule="atLeast" w:line="200" w:before="0" w:after="0"/>
        <w:jc w:val="both"/>
        <w:rPr/>
      </w:pPr>
      <w:r>
        <w:rPr>
          <w:rStyle w:val="Emphasis"/>
          <w:rFonts w:cs="Arial" w:ascii="Arial" w:hAnsi="Arial"/>
          <w:b/>
          <w:bCs w:val="false"/>
          <w:i/>
          <w:iCs w:val="false"/>
          <w:color w:val="00000A"/>
          <w:sz w:val="24"/>
          <w:szCs w:val="24"/>
          <w:lang w:val="mn-Cyrl-MN"/>
        </w:rPr>
        <w:tab/>
      </w:r>
      <w:r>
        <w:rPr>
          <w:rStyle w:val="Emphasis"/>
          <w:rFonts w:cs="Arial" w:ascii="Arial" w:hAnsi="Arial"/>
          <w:b/>
          <w:bCs w:val="false"/>
          <w:i w:val="false"/>
          <w:iCs w:val="false"/>
          <w:color w:val="00000A"/>
          <w:sz w:val="24"/>
          <w:szCs w:val="24"/>
          <w:lang w:val="mn-Cyrl-MN"/>
        </w:rPr>
        <w:t>Л.Эрдэнэчимэг</w:t>
      </w:r>
      <w:r>
        <w:rPr>
          <w:rStyle w:val="Emphasis"/>
          <w:rFonts w:cs="Arial" w:ascii="Arial" w:hAnsi="Arial"/>
          <w:b/>
          <w:bCs/>
          <w:i w:val="false"/>
          <w:iCs w:val="false"/>
          <w:color w:val="00000A"/>
          <w:sz w:val="24"/>
          <w:szCs w:val="24"/>
          <w:lang w:val="mn-Cyrl-MN"/>
        </w:rPr>
        <w:t xml:space="preserve">: - </w:t>
      </w:r>
      <w:r>
        <w:rPr>
          <w:rStyle w:val="Emphasis"/>
          <w:rFonts w:cs="Arial" w:ascii="Arial" w:hAnsi="Arial"/>
          <w:b w:val="false"/>
          <w:bCs w:val="false"/>
          <w:i w:val="false"/>
          <w:iCs w:val="false"/>
          <w:color w:val="00000A"/>
          <w:sz w:val="24"/>
          <w:szCs w:val="24"/>
          <w:lang w:val="mn-Cyrl-MN"/>
        </w:rPr>
        <w:t xml:space="preserve">Төсвийн байнгын хорооны 7 дугаар сарын 8-ны өдрийн хуралдааныг эхэлье. Байнгын хорооны 19 гишүүнээс 10 гишүүн ирж, ирц 52.6 хувьтай байгаа учраас хуралдаан эхэлснийг мэдэгдье.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Байнгын хорооны хуралдаанаар хэлэлцэх асуудлыг танилцуулъя. Нэгдүгээрт, Нэмэгдсэн өртгийн албан татварын тухай хуулийн шинэчилсэн найруулга. Холбогдох бусад хуулийн төслүүд. 2015 оны 5 сарын 19-ний өдөр өргөн мэдүүлсэн. Эцсийн хэлэлцүүлэг.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Хоёрдугаар асуудал, Галт зэвсгийн албан татварын тухай, Улсын тэмдэгтийн хураамжийн тухай хууль, Татварын ерөнхий хуульд өөрчлөлт оруулах тухай, Төсвийн тухай хуульд өөрчлөлт оруулах тухай, Галт зэвсгийн тухай хуулийн шинэчилсэн найруулга, түүний дагалдан өргөн мэдүүлсэн хуулийн анхны хэлэлцүүлэг. Гарсан санал, дүгнэлтийг Хууль зүйн байнгын хороонд хүргүүлнэ.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Гуравдугаар асуудал нь, Төрийн аудитын байгууллагын 2016 оны төсвийн төсөл байна.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Хэлэлцэх асуудлаар саналтай гишүүд байвал. Саналтай гишүүд алга байна.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center"/>
        <w:rPr/>
      </w:pPr>
      <w:r>
        <w:rPr>
          <w:rStyle w:val="Emphasis"/>
          <w:rFonts w:cs="Arial" w:ascii="Arial" w:hAnsi="Arial"/>
          <w:b/>
          <w:bCs/>
          <w:i/>
          <w:iCs/>
          <w:color w:val="00000A"/>
          <w:sz w:val="24"/>
          <w:szCs w:val="24"/>
          <w:lang w:val="mn-Cyrl-MN"/>
        </w:rPr>
        <w:t>Нэг. Нэмэгдсэн өртгийн албан татварын тухай /</w:t>
      </w:r>
      <w:r>
        <w:rPr>
          <w:rStyle w:val="Emphasis"/>
          <w:rFonts w:cs="Arial" w:ascii="Arial" w:hAnsi="Arial"/>
          <w:b w:val="false"/>
          <w:bCs w:val="false"/>
          <w:i/>
          <w:iCs/>
          <w:color w:val="00000A"/>
          <w:sz w:val="24"/>
          <w:szCs w:val="24"/>
          <w:lang w:val="mn-Cyrl-MN"/>
        </w:rPr>
        <w:t>шинэчилсэн найруулга</w:t>
      </w:r>
      <w:r>
        <w:rPr>
          <w:rStyle w:val="Emphasis"/>
          <w:rFonts w:cs="Arial" w:ascii="Arial" w:hAnsi="Arial"/>
          <w:b/>
          <w:bCs/>
          <w:i/>
          <w:iCs/>
          <w:color w:val="00000A"/>
          <w:sz w:val="24"/>
          <w:szCs w:val="24"/>
          <w:lang w:val="mn-Cyrl-MN"/>
        </w:rPr>
        <w:t>/ болон холбогдох бусад хуулийн төслүүд /</w:t>
      </w:r>
      <w:r>
        <w:rPr>
          <w:rStyle w:val="Emphasis"/>
          <w:rFonts w:cs="Arial" w:ascii="Arial" w:hAnsi="Arial"/>
          <w:b w:val="false"/>
          <w:bCs w:val="false"/>
          <w:i/>
          <w:iCs/>
          <w:color w:val="00000A"/>
          <w:sz w:val="24"/>
          <w:szCs w:val="24"/>
          <w:lang w:val="mn-Cyrl-MN"/>
        </w:rPr>
        <w:t>Засгийн газар 2014.05.19-ний өдөр өргөн мэдүүлсэн, эцсийн хэлэлцүүлэг</w:t>
      </w:r>
      <w:r>
        <w:rPr>
          <w:rStyle w:val="Emphasis"/>
          <w:rFonts w:cs="Arial" w:ascii="Arial" w:hAnsi="Arial"/>
          <w:b/>
          <w:bCs/>
          <w:i/>
          <w:iCs/>
          <w:color w:val="00000A"/>
          <w:sz w:val="24"/>
          <w:szCs w:val="24"/>
          <w:lang w:val="mn-Cyrl-MN"/>
        </w:rPr>
        <w:t>/</w:t>
      </w:r>
    </w:p>
    <w:p>
      <w:pPr>
        <w:pStyle w:val="Normal"/>
        <w:spacing w:lineRule="atLeast" w:line="200" w:before="0" w:after="0"/>
        <w:jc w:val="both"/>
        <w:rPr>
          <w:rStyle w:val="Emphasis"/>
          <w:rFonts w:ascii="Arial" w:hAnsi="Arial"/>
          <w:color w:val="00000A"/>
          <w:sz w:val="24"/>
          <w:szCs w:val="24"/>
        </w:rPr>
      </w:pPr>
      <w:r>
        <w:rPr>
          <w:rFonts w:ascii="Arial" w:hAnsi="Arial"/>
          <w:color w:val="00000A"/>
          <w:sz w:val="24"/>
          <w:szCs w:val="24"/>
        </w:rPr>
      </w:r>
    </w:p>
    <w:p>
      <w:pPr>
        <w:pStyle w:val="Normal"/>
        <w:spacing w:lineRule="atLeast" w:line="200" w:before="0" w:after="0"/>
        <w:jc w:val="both"/>
        <w:rPr>
          <w:rFonts w:ascii="Arial" w:hAnsi="Arial" w:cs="Arial"/>
          <w:b w:val="false"/>
          <w:b w:val="false"/>
          <w:bCs w:val="false"/>
          <w:color w:val="00000A"/>
          <w:sz w:val="24"/>
          <w:szCs w:val="24"/>
          <w:lang w:val="mn-Cyrl-MN"/>
        </w:rPr>
      </w:pPr>
      <w:r>
        <w:rPr>
          <w:rStyle w:val="Emphasis"/>
          <w:rFonts w:cs="Arial" w:ascii="Arial" w:hAnsi="Arial"/>
          <w:b w:val="false"/>
          <w:bCs w:val="false"/>
          <w:color w:val="00000A"/>
          <w:sz w:val="24"/>
          <w:szCs w:val="24"/>
          <w:lang w:val="mn-Cyrl-MN"/>
        </w:rPr>
        <w:tab/>
      </w:r>
      <w:r>
        <w:rPr>
          <w:rStyle w:val="Emphasis"/>
          <w:rFonts w:cs="Arial" w:ascii="Arial" w:hAnsi="Arial"/>
          <w:b w:val="false"/>
          <w:bCs w:val="false"/>
          <w:i w:val="false"/>
          <w:iCs w:val="false"/>
          <w:color w:val="00000A"/>
          <w:sz w:val="24"/>
          <w:szCs w:val="24"/>
          <w:lang w:val="mn-Cyrl-MN"/>
        </w:rPr>
        <w:t xml:space="preserve">Нэмэгдсэн өртгийн албан татварын тухай, холбогдох бусад хуулийн төслүүдийг хэлэлцэж эхэлье. Хуралдааны анхны хэлэлцүүлгээр олонхийн дэмжлэг авсан саналыг төсөлд нэмж тусгагдах эцсийн хувилбарыг Та бүхэнд тараасан. </w:t>
      </w:r>
    </w:p>
    <w:p>
      <w:pPr>
        <w:pStyle w:val="Normal"/>
        <w:spacing w:lineRule="atLeast" w:line="200" w:before="0" w:after="0"/>
        <w:jc w:val="both"/>
        <w:rPr>
          <w:rStyle w:val="Emphasis"/>
          <w:rFonts w:ascii="Arial" w:hAnsi="Arial"/>
          <w:i w:val="false"/>
          <w:i w:val="false"/>
          <w:iCs w:val="false"/>
          <w:color w:val="00000A"/>
        </w:rPr>
      </w:pPr>
      <w:r>
        <w:rPr>
          <w:rFonts w:ascii="Arial" w:hAnsi="Arial"/>
          <w:i w:val="false"/>
          <w:iCs w:val="false"/>
          <w:color w:val="00000A"/>
        </w:rPr>
      </w:r>
    </w:p>
    <w:p>
      <w:pPr>
        <w:pStyle w:val="Normal"/>
        <w:spacing w:lineRule="atLeast" w:line="200" w:before="0" w:after="0"/>
        <w:jc w:val="both"/>
        <w:rPr>
          <w:rFonts w:ascii="Arial" w:hAnsi="Arial" w:cs="Arial"/>
          <w:b w:val="false"/>
          <w:b w:val="false"/>
          <w:bCs w:val="false"/>
          <w:color w:val="00000A"/>
          <w:sz w:val="24"/>
          <w:szCs w:val="24"/>
          <w:lang w:val="mn-Cyrl-MN"/>
        </w:rPr>
      </w:pPr>
      <w:r>
        <w:rPr>
          <w:rStyle w:val="Emphasis"/>
          <w:rFonts w:cs="Arial" w:ascii="Arial" w:hAnsi="Arial"/>
          <w:b w:val="false"/>
          <w:bCs w:val="false"/>
          <w:i w:val="false"/>
          <w:iCs w:val="false"/>
          <w:color w:val="00000A"/>
          <w:sz w:val="24"/>
          <w:szCs w:val="24"/>
          <w:lang w:val="mn-Cyrl-MN"/>
        </w:rPr>
        <w:tab/>
        <w:t xml:space="preserve">Төслийн эцсийн хувилбартай холбогдуулан асуулт асуух гишүүд байна уу? Алга байна. Төслийн эцсийн хувилбартай холбогдуулан үг хэлэх гишүүд байна уу? Алга байна. </w:t>
      </w:r>
    </w:p>
    <w:p>
      <w:pPr>
        <w:pStyle w:val="Normal"/>
        <w:spacing w:lineRule="atLeast" w:line="200" w:before="0" w:after="0"/>
        <w:jc w:val="both"/>
        <w:rPr>
          <w:rStyle w:val="Emphasis"/>
          <w:rFonts w:ascii="Arial" w:hAnsi="Arial"/>
          <w:i w:val="false"/>
          <w:i w:val="false"/>
          <w:iCs w:val="false"/>
          <w:color w:val="00000A"/>
        </w:rPr>
      </w:pPr>
      <w:r>
        <w:rPr>
          <w:rFonts w:ascii="Arial" w:hAnsi="Arial"/>
          <w:i w:val="false"/>
          <w:iCs w:val="false"/>
          <w:color w:val="00000A"/>
        </w:rPr>
      </w:r>
    </w:p>
    <w:p>
      <w:pPr>
        <w:pStyle w:val="Normal"/>
        <w:spacing w:lineRule="atLeast" w:line="200" w:before="0" w:after="0"/>
        <w:jc w:val="both"/>
        <w:rPr>
          <w:rFonts w:ascii="Arial" w:hAnsi="Arial" w:cs="Arial"/>
          <w:b w:val="false"/>
          <w:b w:val="false"/>
          <w:bCs w:val="false"/>
          <w:color w:val="00000A"/>
          <w:sz w:val="24"/>
          <w:szCs w:val="24"/>
          <w:lang w:val="mn-Cyrl-MN"/>
        </w:rPr>
      </w:pPr>
      <w:r>
        <w:rPr>
          <w:rStyle w:val="Emphasis"/>
          <w:rFonts w:cs="Arial" w:ascii="Arial" w:hAnsi="Arial"/>
          <w:b w:val="false"/>
          <w:bCs w:val="false"/>
          <w:i w:val="false"/>
          <w:iCs w:val="false"/>
          <w:color w:val="00000A"/>
          <w:sz w:val="24"/>
          <w:szCs w:val="24"/>
          <w:lang w:val="mn-Cyrl-MN"/>
        </w:rPr>
        <w:tab/>
        <w:t xml:space="preserve">Нэмэгдсэн өртгийн албан татварын тухай хуулийн шинэчилсэн найруулга. Холбогдох бусад хуулийн төслүүдийг чуулганы нэгдсэн хуралдаанд оруулж батлуулах зүйтэй гэсэн саналаар санал хураалт явуулъя. </w:t>
      </w:r>
    </w:p>
    <w:p>
      <w:pPr>
        <w:pStyle w:val="Normal"/>
        <w:spacing w:lineRule="atLeast" w:line="200" w:before="0" w:after="0"/>
        <w:jc w:val="both"/>
        <w:rPr>
          <w:rStyle w:val="Emphasis"/>
          <w:rFonts w:ascii="Arial" w:hAnsi="Arial"/>
          <w:i w:val="false"/>
          <w:i w:val="false"/>
          <w:iCs w:val="false"/>
          <w:color w:val="00000A"/>
        </w:rPr>
      </w:pPr>
      <w:r>
        <w:rPr>
          <w:rFonts w:ascii="Arial" w:hAnsi="Arial"/>
          <w:i w:val="false"/>
          <w:iCs w:val="false"/>
          <w:color w:val="00000A"/>
        </w:rPr>
      </w:r>
    </w:p>
    <w:p>
      <w:pPr>
        <w:pStyle w:val="Normal"/>
        <w:spacing w:lineRule="atLeast" w:line="200" w:before="0" w:after="0"/>
        <w:jc w:val="both"/>
        <w:rPr>
          <w:rFonts w:ascii="Arial" w:hAnsi="Arial" w:cs="Arial"/>
          <w:b w:val="false"/>
          <w:b w:val="false"/>
          <w:bCs w:val="false"/>
          <w:color w:val="00000A"/>
          <w:sz w:val="24"/>
          <w:szCs w:val="24"/>
          <w:lang w:val="mn-Cyrl-MN"/>
        </w:rPr>
      </w:pPr>
      <w:r>
        <w:rPr>
          <w:rStyle w:val="Emphasis"/>
          <w:rFonts w:cs="Arial" w:ascii="Arial" w:hAnsi="Arial"/>
          <w:b w:val="false"/>
          <w:bCs w:val="false"/>
          <w:i w:val="false"/>
          <w:iCs w:val="false"/>
          <w:color w:val="00000A"/>
          <w:sz w:val="24"/>
          <w:szCs w:val="24"/>
          <w:lang w:val="mn-Cyrl-MN"/>
        </w:rPr>
        <w:tab/>
        <w:t xml:space="preserve">Нэмэгдсэн өртгийн албан татвараас чөлөөлөх тухай хууль хүчингүй болсонд тооцох тухай. Хоёрт, Нэмэгдсэн өртгийн албан татварын тухай хуулийг дагаж мөрдөх журмын тухай. Гурав, Татварын ерөнхий хуульд нэмэлт оруулах тухай. Дөрөв, Хувь хүний орлогын албан татварын тухай хуульд нэмэлт оруулах. Тав, Банкны тухай хуульд нэмэлт оруулах. Зургаа, Орлогыг нь тухай бүр тодорхойлох боломжгүй ажил, үйлчилгээ хувиараа эрхлэгч иргэний орлогын албан татварын тухай хууль хүчингүй болсонд тооцох тухай. Долоо, Нэмэгдсэн өртгийн албан татварын тухай хууль хүчингүй болсонд тооцох тухай гэсэн ийм долоон хуулийн өөрчлөлт байна. </w:t>
      </w:r>
    </w:p>
    <w:p>
      <w:pPr>
        <w:pStyle w:val="Normal"/>
        <w:spacing w:lineRule="atLeast" w:line="200" w:before="0" w:after="0"/>
        <w:jc w:val="both"/>
        <w:rPr>
          <w:rStyle w:val="Emphasis"/>
          <w:rFonts w:ascii="Arial" w:hAnsi="Arial"/>
          <w:i w:val="false"/>
          <w:i w:val="false"/>
          <w:iCs w:val="false"/>
          <w:color w:val="00000A"/>
        </w:rPr>
      </w:pPr>
      <w:r>
        <w:rPr>
          <w:rFonts w:ascii="Arial" w:hAnsi="Arial"/>
          <w:i w:val="false"/>
          <w:iCs w:val="false"/>
          <w:color w:val="00000A"/>
        </w:rPr>
      </w:r>
    </w:p>
    <w:p>
      <w:pPr>
        <w:pStyle w:val="Normal"/>
        <w:spacing w:lineRule="atLeast" w:line="200" w:before="0" w:after="0"/>
        <w:jc w:val="both"/>
        <w:rPr>
          <w:rFonts w:ascii="Arial" w:hAnsi="Arial" w:cs="Arial"/>
          <w:b w:val="false"/>
          <w:b w:val="false"/>
          <w:bCs w:val="false"/>
          <w:color w:val="00000A"/>
          <w:sz w:val="24"/>
          <w:szCs w:val="24"/>
          <w:lang w:val="mn-Cyrl-MN"/>
        </w:rPr>
      </w:pPr>
      <w:r>
        <w:rPr>
          <w:rStyle w:val="Emphasis"/>
          <w:rFonts w:cs="Arial" w:ascii="Arial" w:hAnsi="Arial"/>
          <w:b w:val="false"/>
          <w:bCs w:val="false"/>
          <w:i w:val="false"/>
          <w:iCs w:val="false"/>
          <w:color w:val="00000A"/>
          <w:sz w:val="24"/>
          <w:szCs w:val="24"/>
          <w:lang w:val="mn-Cyrl-MN"/>
        </w:rPr>
        <w:tab/>
        <w:t xml:space="preserve">Ингээд дээрх хуулиудыг чуулганы нэгдсэн хуралдаанд оруулж батлуулах нь зүйтэй гэсэн саналаар санал хураалт явуулъя. </w:t>
      </w:r>
    </w:p>
    <w:p>
      <w:pPr>
        <w:pStyle w:val="Normal"/>
        <w:spacing w:lineRule="atLeast" w:line="200" w:before="0" w:after="0"/>
        <w:jc w:val="both"/>
        <w:rPr>
          <w:rStyle w:val="Emphasis"/>
          <w:rFonts w:ascii="Arial" w:hAnsi="Arial"/>
          <w:i w:val="false"/>
          <w:i w:val="false"/>
          <w:iCs w:val="false"/>
          <w:color w:val="00000A"/>
        </w:rPr>
      </w:pPr>
      <w:r>
        <w:rPr>
          <w:rFonts w:ascii="Arial" w:hAnsi="Arial"/>
          <w:i w:val="false"/>
          <w:iCs w:val="false"/>
          <w:color w:val="00000A"/>
        </w:rPr>
      </w:r>
    </w:p>
    <w:p>
      <w:pPr>
        <w:pStyle w:val="Normal"/>
        <w:spacing w:lineRule="atLeast" w:line="200" w:before="0" w:after="0"/>
        <w:jc w:val="both"/>
        <w:rPr>
          <w:rFonts w:ascii="Arial" w:hAnsi="Arial" w:cs="Arial"/>
          <w:b w:val="false"/>
          <w:b w:val="false"/>
          <w:bCs w:val="false"/>
          <w:color w:val="00000A"/>
          <w:sz w:val="24"/>
          <w:szCs w:val="24"/>
          <w:lang w:val="mn-Cyrl-MN"/>
        </w:rPr>
      </w:pPr>
      <w:r>
        <w:rPr>
          <w:rStyle w:val="Emphasis"/>
          <w:rFonts w:cs="Arial" w:ascii="Arial" w:hAnsi="Arial"/>
          <w:b w:val="false"/>
          <w:bCs w:val="false"/>
          <w:i w:val="false"/>
          <w:iCs w:val="false"/>
          <w:color w:val="00000A"/>
          <w:sz w:val="24"/>
          <w:szCs w:val="24"/>
          <w:lang w:val="mn-Cyrl-MN"/>
        </w:rPr>
        <w:tab/>
        <w:t>Нэмэгдсэн өртгийн албан татварын тухай хуулийн шинэчилсэн найруулгыг чуулганы нэгдсэн хуралдаанд оруулж батлуулах нь зүйтэй гэсэн саналаар санал хураалт явуулъя.</w:t>
      </w:r>
    </w:p>
    <w:p>
      <w:pPr>
        <w:pStyle w:val="Normal"/>
        <w:spacing w:lineRule="atLeast" w:line="200" w:before="0" w:after="0"/>
        <w:jc w:val="both"/>
        <w:rPr>
          <w:rStyle w:val="Emphasis"/>
          <w:rFonts w:ascii="Arial" w:hAnsi="Arial"/>
          <w:i w:val="false"/>
          <w:i w:val="false"/>
          <w:iCs w:val="false"/>
          <w:color w:val="00000A"/>
        </w:rPr>
      </w:pPr>
      <w:r>
        <w:rPr>
          <w:rFonts w:ascii="Arial" w:hAnsi="Arial"/>
          <w:i w:val="false"/>
          <w:iCs w:val="false"/>
          <w:color w:val="00000A"/>
        </w:rPr>
      </w:r>
    </w:p>
    <w:p>
      <w:pPr>
        <w:pStyle w:val="Normal"/>
        <w:spacing w:lineRule="atLeast" w:line="200" w:before="0" w:after="0"/>
        <w:jc w:val="both"/>
        <w:rPr>
          <w:rFonts w:ascii="Arial" w:hAnsi="Arial" w:cs="Arial"/>
          <w:b w:val="false"/>
          <w:b w:val="false"/>
          <w:bCs w:val="false"/>
          <w:color w:val="00000A"/>
          <w:sz w:val="24"/>
          <w:szCs w:val="24"/>
          <w:lang w:val="mn-Cyrl-MN"/>
        </w:rPr>
      </w:pPr>
      <w:r>
        <w:rPr>
          <w:rStyle w:val="Emphasis"/>
          <w:rFonts w:cs="Arial" w:ascii="Arial" w:hAnsi="Arial"/>
          <w:b w:val="false"/>
          <w:bCs w:val="false"/>
          <w:i w:val="false"/>
          <w:iCs w:val="false"/>
          <w:color w:val="00000A"/>
          <w:sz w:val="24"/>
          <w:szCs w:val="24"/>
          <w:lang w:val="mn-Cyrl-MN"/>
        </w:rPr>
        <w:tab/>
        <w:t xml:space="preserve">Саяны санал хураалт 81.8 хувийн саналаар дэмжигдлээ. </w:t>
      </w:r>
    </w:p>
    <w:p>
      <w:pPr>
        <w:pStyle w:val="Normal"/>
        <w:spacing w:lineRule="atLeast" w:line="200" w:before="0" w:after="0"/>
        <w:jc w:val="both"/>
        <w:rPr>
          <w:rStyle w:val="Emphasis"/>
          <w:rFonts w:ascii="Arial" w:hAnsi="Arial"/>
          <w:i w:val="false"/>
          <w:i w:val="false"/>
          <w:iCs w:val="false"/>
          <w:color w:val="00000A"/>
        </w:rPr>
      </w:pPr>
      <w:r>
        <w:rPr>
          <w:rFonts w:ascii="Arial" w:hAnsi="Arial"/>
          <w:i w:val="false"/>
          <w:iCs w:val="false"/>
          <w:color w:val="00000A"/>
        </w:rPr>
      </w:r>
    </w:p>
    <w:p>
      <w:pPr>
        <w:pStyle w:val="Normal"/>
        <w:spacing w:lineRule="atLeast" w:line="200" w:before="0" w:after="0"/>
        <w:jc w:val="both"/>
        <w:rPr>
          <w:rFonts w:ascii="Arial" w:hAnsi="Arial" w:cs="Arial"/>
          <w:b w:val="false"/>
          <w:b w:val="false"/>
          <w:bCs w:val="false"/>
          <w:color w:val="00000A"/>
          <w:sz w:val="24"/>
          <w:szCs w:val="24"/>
          <w:lang w:val="mn-Cyrl-MN"/>
        </w:rPr>
      </w:pPr>
      <w:r>
        <w:rPr>
          <w:rStyle w:val="Emphasis"/>
          <w:rFonts w:cs="Arial" w:ascii="Arial" w:hAnsi="Arial"/>
          <w:b w:val="false"/>
          <w:bCs w:val="false"/>
          <w:i w:val="false"/>
          <w:iCs w:val="false"/>
          <w:color w:val="00000A"/>
          <w:sz w:val="24"/>
          <w:szCs w:val="24"/>
          <w:lang w:val="mn-Cyrl-MN"/>
        </w:rPr>
        <w:tab/>
        <w:t xml:space="preserve">Нэмэгдсэн өртгийн албан татварын тухай хуулийн шинэчилсэн найруулга болон холбогдох бусад хуулийн төслүүдийн эцсийн хэлэлцүүлгийг явуулсан талаар Төсвийн байнгын хорооноос танилцуулга гарна. Танилцуулгыг Улсын Их Хурлын гишүүн Р.Амаржаргал танилцуулна. </w:t>
      </w:r>
    </w:p>
    <w:p>
      <w:pPr>
        <w:pStyle w:val="Normal"/>
        <w:spacing w:lineRule="atLeast" w:line="200" w:before="0" w:after="0"/>
        <w:jc w:val="both"/>
        <w:rPr>
          <w:rStyle w:val="Emphasis"/>
          <w:rFonts w:ascii="Arial" w:hAnsi="Arial"/>
          <w:i w:val="false"/>
          <w:i w:val="false"/>
          <w:iCs w:val="false"/>
          <w:color w:val="00000A"/>
        </w:rPr>
      </w:pPr>
      <w:r>
        <w:rPr>
          <w:rFonts w:ascii="Arial" w:hAnsi="Arial"/>
          <w:i w:val="false"/>
          <w:iCs w:val="false"/>
          <w:color w:val="00000A"/>
        </w:rPr>
      </w:r>
    </w:p>
    <w:p>
      <w:pPr>
        <w:pStyle w:val="Normal"/>
        <w:spacing w:lineRule="atLeast" w:line="200" w:before="0" w:after="0"/>
        <w:jc w:val="both"/>
        <w:rPr>
          <w:rFonts w:ascii="Arial" w:hAnsi="Arial" w:cs="Arial"/>
          <w:b w:val="false"/>
          <w:b w:val="false"/>
          <w:bCs w:val="false"/>
          <w:color w:val="00000A"/>
          <w:sz w:val="24"/>
          <w:szCs w:val="24"/>
          <w:lang w:val="mn-Cyrl-MN"/>
        </w:rPr>
      </w:pPr>
      <w:r>
        <w:rPr>
          <w:rStyle w:val="Emphasis"/>
          <w:rFonts w:cs="Arial" w:ascii="Arial" w:hAnsi="Arial"/>
          <w:b w:val="false"/>
          <w:bCs w:val="false"/>
          <w:i w:val="false"/>
          <w:iCs w:val="false"/>
          <w:color w:val="00000A"/>
          <w:sz w:val="24"/>
          <w:szCs w:val="24"/>
          <w:lang w:val="mn-Cyrl-MN"/>
        </w:rPr>
        <w:tab/>
        <w:t xml:space="preserve">Нэмэгдсэн өртгийн албан татварын шинэчилсэн найруулга, холбогдох бусад хуулийн төслүүдийн эцсийн хэлэлцүүлгийг хэлэлцэж дууслаа. </w:t>
      </w:r>
    </w:p>
    <w:p>
      <w:pPr>
        <w:pStyle w:val="Normal"/>
        <w:spacing w:lineRule="atLeast" w:line="200" w:before="0" w:after="0"/>
        <w:jc w:val="both"/>
        <w:rPr>
          <w:rStyle w:val="Emphasis"/>
          <w:rFonts w:ascii="Arial" w:hAnsi="Arial"/>
          <w:i w:val="false"/>
          <w:i w:val="false"/>
          <w:iCs w:val="false"/>
          <w:color w:val="00000A"/>
        </w:rPr>
      </w:pPr>
      <w:r>
        <w:rPr>
          <w:rFonts w:ascii="Arial" w:hAnsi="Arial"/>
          <w:i w:val="false"/>
          <w:iCs w:val="false"/>
          <w:color w:val="00000A"/>
        </w:rPr>
      </w:r>
    </w:p>
    <w:p>
      <w:pPr>
        <w:pStyle w:val="Normal"/>
        <w:spacing w:lineRule="atLeast" w:line="200" w:before="0" w:after="0"/>
        <w:jc w:val="center"/>
        <w:rPr>
          <w:rFonts w:ascii="Arial" w:hAnsi="Arial" w:cs="Arial"/>
          <w:b w:val="false"/>
          <w:b w:val="false"/>
          <w:bCs w:val="false"/>
          <w:color w:val="00000A"/>
          <w:sz w:val="24"/>
          <w:szCs w:val="24"/>
          <w:lang w:val="mn-Cyrl-MN"/>
        </w:rPr>
      </w:pPr>
      <w:r>
        <w:rPr>
          <w:rStyle w:val="Emphasis"/>
          <w:rFonts w:cs="Arial" w:ascii="Arial" w:hAnsi="Arial"/>
          <w:b/>
          <w:bCs/>
          <w:i/>
          <w:iCs/>
          <w:color w:val="00000A"/>
          <w:sz w:val="24"/>
          <w:szCs w:val="24"/>
          <w:lang w:val="mn-Cyrl-MN"/>
        </w:rPr>
        <w:t>Хоёр. Галт зэвсгийн тухай хуулийн төслийн хамт өргөн мэдүүлсэн Галт зэвсгийн албан татварын тухай, Улсын тэмдэгтийн хураамжийн тухай хуульд нэмэлт, өөрчлөлт оруулах тухай, Татварын ерөнхий хуульд өөрчлөлт оруулах тухай, Төсвийн тухай хуульд өөрчлөлт оруулах тухай хуулийн төслүүд /</w:t>
      </w:r>
      <w:r>
        <w:rPr>
          <w:rStyle w:val="Emphasis"/>
          <w:rFonts w:cs="Arial" w:ascii="Arial" w:hAnsi="Arial"/>
          <w:b w:val="false"/>
          <w:bCs w:val="false"/>
          <w:i/>
          <w:iCs/>
          <w:color w:val="00000A"/>
          <w:sz w:val="24"/>
          <w:szCs w:val="24"/>
          <w:lang w:val="mn-Cyrl-MN"/>
        </w:rPr>
        <w:t>анхны хэлэлцүүлэг, Хууль зүйн байнгын хороонд</w:t>
      </w:r>
      <w:r>
        <w:rPr>
          <w:rStyle w:val="Emphasis"/>
          <w:rFonts w:cs="Arial" w:ascii="Arial" w:hAnsi="Arial"/>
          <w:b w:val="false"/>
          <w:bCs w:val="false"/>
          <w:color w:val="00000A"/>
          <w:sz w:val="24"/>
          <w:szCs w:val="24"/>
          <w:lang w:val="mn-Cyrl-MN"/>
        </w:rPr>
        <w:t xml:space="preserve"> байнгын хороонд хүргүүлнэ</w:t>
      </w:r>
      <w:r>
        <w:rPr>
          <w:rStyle w:val="Emphasis"/>
          <w:rFonts w:cs="Arial" w:ascii="Arial" w:hAnsi="Arial"/>
          <w:b/>
          <w:bCs/>
          <w:i/>
          <w:iCs/>
          <w:color w:val="00000A"/>
          <w:sz w:val="24"/>
          <w:szCs w:val="24"/>
          <w:lang w:val="mn-Cyrl-MN"/>
        </w:rPr>
        <w:t>/</w:t>
      </w:r>
    </w:p>
    <w:p>
      <w:pPr>
        <w:pStyle w:val="Normal"/>
        <w:spacing w:lineRule="atLeast" w:line="200" w:before="0" w:after="0"/>
        <w:jc w:val="both"/>
        <w:rPr>
          <w:rStyle w:val="Emphasis"/>
          <w:rFonts w:ascii="Arial" w:hAnsi="Arial"/>
          <w:b/>
          <w:b/>
          <w:bCs/>
          <w:i/>
          <w:i/>
          <w:iCs/>
          <w:color w:val="00000A"/>
        </w:rPr>
      </w:pPr>
      <w:r>
        <w:rPr>
          <w:rFonts w:ascii="Arial" w:hAnsi="Arial"/>
          <w:b/>
          <w:bCs/>
          <w:i/>
          <w:iCs/>
          <w:color w:val="00000A"/>
        </w:rPr>
      </w:r>
    </w:p>
    <w:p>
      <w:pPr>
        <w:pStyle w:val="Normal"/>
        <w:spacing w:lineRule="atLeast" w:line="200" w:before="0" w:after="0"/>
        <w:jc w:val="both"/>
        <w:rPr>
          <w:rFonts w:ascii="Arial" w:hAnsi="Arial" w:cs="Arial"/>
          <w:b w:val="false"/>
          <w:b w:val="false"/>
          <w:bCs w:val="false"/>
          <w:color w:val="00000A"/>
          <w:sz w:val="24"/>
          <w:szCs w:val="24"/>
          <w:lang w:val="mn-Cyrl-MN"/>
        </w:rPr>
      </w:pPr>
      <w:r>
        <w:rPr>
          <w:rStyle w:val="Emphasis"/>
          <w:rFonts w:cs="Arial" w:ascii="Arial" w:hAnsi="Arial"/>
          <w:b w:val="false"/>
          <w:bCs w:val="false"/>
          <w:i w:val="false"/>
          <w:iCs w:val="false"/>
          <w:color w:val="00000A"/>
          <w:sz w:val="24"/>
          <w:szCs w:val="24"/>
          <w:lang w:val="mn-Cyrl-MN"/>
        </w:rPr>
        <w:tab/>
        <w:t xml:space="preserve">Дараачийнхаа асуудалд оръё. Галт зэвсгийн албан татварын тухай, Улсын тэмдэгтийн хураамжийн тухай хуульд нэмэлт, өөрчлөлт оруулах тухай, Татварын ерөнхий хуульд өөрчлөлт оруулах тухай, Төсвийн тухай хуульд өөрчлөлт оруулах тухай хуулийн танилцуулгыг Улсын Их Хурлын гишүүн Х.Тэмүүжин танилцуулна. </w:t>
      </w:r>
    </w:p>
    <w:p>
      <w:pPr>
        <w:pStyle w:val="Normal"/>
        <w:spacing w:lineRule="atLeast" w:line="200" w:before="0" w:after="0"/>
        <w:jc w:val="both"/>
        <w:rPr>
          <w:rStyle w:val="Emphasis"/>
          <w:rFonts w:ascii="Arial" w:hAnsi="Arial"/>
          <w:i w:val="false"/>
          <w:i w:val="false"/>
          <w:iCs w:val="false"/>
          <w:color w:val="00000A"/>
        </w:rPr>
      </w:pPr>
      <w:r>
        <w:rPr>
          <w:rFonts w:ascii="Arial" w:hAnsi="Arial"/>
          <w:i w:val="false"/>
          <w:iCs w:val="false"/>
          <w:color w:val="00000A"/>
        </w:rPr>
      </w:r>
    </w:p>
    <w:p>
      <w:pPr>
        <w:pStyle w:val="Normal"/>
        <w:spacing w:lineRule="atLeast" w:line="200" w:before="0" w:after="0"/>
        <w:jc w:val="both"/>
        <w:rPr>
          <w:rFonts w:ascii="Arial" w:hAnsi="Arial" w:cs="Arial"/>
          <w:b w:val="false"/>
          <w:b w:val="false"/>
          <w:bCs w:val="false"/>
          <w:color w:val="00000A"/>
          <w:sz w:val="24"/>
          <w:szCs w:val="24"/>
          <w:lang w:val="mn-Cyrl-MN"/>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Х.Тэмүүжин: - </w:t>
      </w:r>
      <w:r>
        <w:rPr>
          <w:rStyle w:val="Emphasis"/>
          <w:rFonts w:cs="Arial" w:ascii="Arial" w:hAnsi="Arial"/>
          <w:b w:val="false"/>
          <w:bCs w:val="false"/>
          <w:i w:val="false"/>
          <w:iCs w:val="false"/>
          <w:color w:val="00000A"/>
          <w:sz w:val="24"/>
          <w:szCs w:val="24"/>
          <w:lang w:val="mn-Cyrl-MN"/>
        </w:rPr>
        <w:t xml:space="preserve">Галт зэвсгийн тухай хуулийн шинэчилсэн найруулгын төсөл Улсын Их Хуралд өргөн баригдаад Хууль зүйн байнгын хороон дээр хэлэлцэгдэж байгаа. </w:t>
      </w:r>
    </w:p>
    <w:p>
      <w:pPr>
        <w:pStyle w:val="Normal"/>
        <w:spacing w:lineRule="atLeast" w:line="200" w:before="0" w:after="0"/>
        <w:jc w:val="both"/>
        <w:rPr>
          <w:rStyle w:val="Emphasis"/>
          <w:rFonts w:ascii="Arial" w:hAnsi="Arial"/>
          <w:i w:val="false"/>
          <w:i w:val="false"/>
          <w:iCs w:val="false"/>
          <w:color w:val="00000A"/>
        </w:rPr>
      </w:pPr>
      <w:r>
        <w:rPr>
          <w:rFonts w:ascii="Arial" w:hAnsi="Arial"/>
          <w:i w:val="false"/>
          <w:iCs w:val="false"/>
          <w:color w:val="00000A"/>
        </w:rPr>
      </w:r>
    </w:p>
    <w:p>
      <w:pPr>
        <w:pStyle w:val="Normal"/>
        <w:spacing w:lineRule="atLeast" w:line="200" w:before="0" w:after="0"/>
        <w:jc w:val="both"/>
        <w:rPr>
          <w:rFonts w:ascii="Arial" w:hAnsi="Arial" w:cs="Arial"/>
          <w:b w:val="false"/>
          <w:b w:val="false"/>
          <w:bCs w:val="false"/>
          <w:color w:val="00000A"/>
          <w:sz w:val="24"/>
          <w:szCs w:val="24"/>
          <w:lang w:val="mn-Cyrl-MN"/>
        </w:rPr>
      </w:pPr>
      <w:r>
        <w:rPr>
          <w:rStyle w:val="Emphasis"/>
          <w:rFonts w:cs="Arial" w:ascii="Arial" w:hAnsi="Arial"/>
          <w:b w:val="false"/>
          <w:bCs w:val="false"/>
          <w:i w:val="false"/>
          <w:iCs w:val="false"/>
          <w:color w:val="00000A"/>
          <w:sz w:val="24"/>
          <w:szCs w:val="24"/>
          <w:lang w:val="mn-Cyrl-MN"/>
        </w:rPr>
        <w:tab/>
        <w:t xml:space="preserve">Энэ хуулийн гол зорилго нь бол иргэдийн гар дээр байгаа галт зэвсгийн эргэлтэд хяналт тавих, одоо зохицуулалтгүй байгаа сум, түүнд галт зэвсэгтэй адилтгах хэрэгслийн худалдаа эргэлтийг зохицуулалттай болгох гээд нэлээн олон дэвшилттэй алхмууд хийгдсэн. Мөн галт зэвсгийн доторхи ангиллыг бас шинэчлэн тогтоож, цэргийн зориулалттай, иргэний зориулалттай. Тэгээд иргэний зориулалттайг дотор нь ан агнуурын, спорт сургалтын, үзмэр цуглуулгын гэх байдлаар ингээд хуваагаад ялгамжтай байдлаар хадгалалт, хамгаалалт болон тээвэрлэлттэй холбоотой журмуудыг тогтоож өгч байгаа. </w:t>
      </w:r>
    </w:p>
    <w:p>
      <w:pPr>
        <w:pStyle w:val="Normal"/>
        <w:spacing w:lineRule="atLeast" w:line="200" w:before="0" w:after="0"/>
        <w:jc w:val="both"/>
        <w:rPr>
          <w:rStyle w:val="Emphasis"/>
          <w:rFonts w:ascii="Arial" w:hAnsi="Arial"/>
          <w:i w:val="false"/>
          <w:i w:val="false"/>
          <w:iCs w:val="false"/>
          <w:color w:val="00000A"/>
        </w:rPr>
      </w:pPr>
      <w:r>
        <w:rPr>
          <w:rFonts w:ascii="Arial" w:hAnsi="Arial"/>
          <w:i w:val="false"/>
          <w:iCs w:val="false"/>
          <w:color w:val="00000A"/>
        </w:rPr>
      </w:r>
    </w:p>
    <w:p>
      <w:pPr>
        <w:pStyle w:val="Normal"/>
        <w:spacing w:lineRule="atLeast" w:line="200" w:before="0" w:after="0"/>
        <w:jc w:val="both"/>
        <w:rPr>
          <w:rFonts w:ascii="Arial" w:hAnsi="Arial" w:cs="Arial"/>
          <w:b w:val="false"/>
          <w:b w:val="false"/>
          <w:bCs w:val="false"/>
          <w:color w:val="00000A"/>
          <w:sz w:val="24"/>
          <w:szCs w:val="24"/>
          <w:lang w:val="mn-Cyrl-MN"/>
        </w:rPr>
      </w:pPr>
      <w:r>
        <w:rPr>
          <w:rStyle w:val="Emphasis"/>
          <w:rFonts w:cs="Arial" w:ascii="Arial" w:hAnsi="Arial"/>
          <w:b w:val="false"/>
          <w:bCs w:val="false"/>
          <w:i w:val="false"/>
          <w:iCs w:val="false"/>
          <w:color w:val="00000A"/>
          <w:sz w:val="24"/>
          <w:szCs w:val="24"/>
          <w:lang w:val="mn-Cyrl-MN"/>
        </w:rPr>
        <w:tab/>
        <w:t xml:space="preserve">Тэгээд энэ хуулийг дагаж өргөн баригдаж байгаа хуулиуд дотор Төсвийн байнгын хорооны эрхлэх асуудлын хүрээнд Аж ахуйн үйл ажиллагааны тусгай зөвшөөрлийн тухай хууль байгаа. Галт зэвсгийн албан татварын тухай хууль байгаа. Мөн Төсвийн тухай хууль байгаа. </w:t>
      </w:r>
    </w:p>
    <w:p>
      <w:pPr>
        <w:pStyle w:val="Normal"/>
        <w:spacing w:lineRule="atLeast" w:line="200" w:before="0" w:after="0"/>
        <w:jc w:val="both"/>
        <w:rPr>
          <w:rStyle w:val="Emphasis"/>
          <w:rFonts w:ascii="Arial" w:hAnsi="Arial"/>
          <w:i w:val="false"/>
          <w:i w:val="false"/>
          <w:iCs w:val="false"/>
          <w:color w:val="00000A"/>
        </w:rPr>
      </w:pPr>
      <w:r>
        <w:rPr>
          <w:rFonts w:ascii="Arial" w:hAnsi="Arial"/>
          <w:i w:val="false"/>
          <w:iCs w:val="false"/>
          <w:color w:val="00000A"/>
        </w:rPr>
      </w:r>
    </w:p>
    <w:p>
      <w:pPr>
        <w:pStyle w:val="Normal"/>
        <w:spacing w:lineRule="atLeast" w:line="200" w:before="0" w:after="0"/>
        <w:jc w:val="both"/>
        <w:rPr>
          <w:rFonts w:ascii="Arial" w:hAnsi="Arial" w:cs="Arial"/>
          <w:b w:val="false"/>
          <w:b w:val="false"/>
          <w:bCs w:val="false"/>
          <w:color w:val="00000A"/>
          <w:sz w:val="24"/>
          <w:szCs w:val="24"/>
          <w:lang w:val="mn-Cyrl-MN"/>
        </w:rPr>
      </w:pPr>
      <w:r>
        <w:rPr>
          <w:rStyle w:val="Emphasis"/>
          <w:rFonts w:cs="Arial" w:ascii="Arial" w:hAnsi="Arial"/>
          <w:b w:val="false"/>
          <w:bCs w:val="false"/>
          <w:i w:val="false"/>
          <w:iCs w:val="false"/>
          <w:color w:val="00000A"/>
          <w:sz w:val="24"/>
          <w:szCs w:val="24"/>
          <w:lang w:val="mn-Cyrl-MN"/>
        </w:rPr>
        <w:tab/>
        <w:t xml:space="preserve">Төсвийн тухай хууль дээр хуучин бол манайх буу гэдэг үгийг хэрэглэдэг байсан. Галт зэвсгийн оронд. Бууны татварын тухай хууль, буутай холбоотой татвар гэх мэт ийм ойлголт хэрэглэдэг байсан. Тэгээд Төсвийн тухай хуульд буу гэдэг үгийг бол галт зэвсэг гэж өөрчилж байгаа. Бууны албан татварын хуулийг бид Галт зэвсгийн албан татварын хууль гэж өөрчилж байгаа. </w:t>
      </w:r>
    </w:p>
    <w:p>
      <w:pPr>
        <w:pStyle w:val="Normal"/>
        <w:spacing w:lineRule="atLeast" w:line="200" w:before="0" w:after="0"/>
        <w:jc w:val="both"/>
        <w:rPr>
          <w:rStyle w:val="Emphasis"/>
          <w:rFonts w:ascii="Arial" w:hAnsi="Arial"/>
          <w:i w:val="false"/>
          <w:i w:val="false"/>
          <w:iCs w:val="false"/>
          <w:color w:val="00000A"/>
        </w:rPr>
      </w:pPr>
      <w:r>
        <w:rPr>
          <w:rFonts w:ascii="Arial" w:hAnsi="Arial"/>
          <w:i w:val="false"/>
          <w:iCs w:val="false"/>
          <w:color w:val="00000A"/>
        </w:rPr>
      </w:r>
    </w:p>
    <w:p>
      <w:pPr>
        <w:pStyle w:val="Normal"/>
        <w:spacing w:lineRule="atLeast" w:line="200" w:before="0" w:after="0"/>
        <w:jc w:val="both"/>
        <w:rPr>
          <w:rFonts w:ascii="Arial" w:hAnsi="Arial" w:cs="Arial"/>
          <w:b w:val="false"/>
          <w:b w:val="false"/>
          <w:bCs w:val="false"/>
          <w:color w:val="00000A"/>
          <w:sz w:val="24"/>
          <w:szCs w:val="24"/>
          <w:lang w:val="mn-Cyrl-MN"/>
        </w:rPr>
      </w:pPr>
      <w:r>
        <w:rPr>
          <w:rStyle w:val="Emphasis"/>
          <w:rFonts w:cs="Arial" w:ascii="Arial" w:hAnsi="Arial"/>
          <w:b w:val="false"/>
          <w:bCs w:val="false"/>
          <w:i w:val="false"/>
          <w:iCs w:val="false"/>
          <w:color w:val="00000A"/>
          <w:sz w:val="24"/>
          <w:szCs w:val="24"/>
          <w:lang w:val="mn-Cyrl-MN"/>
        </w:rPr>
        <w:tab/>
        <w:t xml:space="preserve">Аж үйл ажиллагааны тусгай зөвшөөрлийн тухай хуульд нэмэлт, өөрчлөлт оруулах дээр бол хууль зүйн чиглэлээр дахиад 3 тусгай зөвшөөрөл бий болж байгаа. </w:t>
      </w:r>
    </w:p>
    <w:p>
      <w:pPr>
        <w:pStyle w:val="Normal"/>
        <w:spacing w:lineRule="atLeast" w:line="200" w:before="0" w:after="0"/>
        <w:jc w:val="both"/>
        <w:rPr>
          <w:rStyle w:val="Emphasis"/>
          <w:rFonts w:ascii="Arial" w:hAnsi="Arial"/>
          <w:i w:val="false"/>
          <w:i w:val="false"/>
          <w:iCs w:val="false"/>
          <w:color w:val="00000A"/>
        </w:rPr>
      </w:pPr>
      <w:r>
        <w:rPr>
          <w:rFonts w:ascii="Arial" w:hAnsi="Arial"/>
          <w:i w:val="false"/>
          <w:iCs w:val="false"/>
          <w:color w:val="00000A"/>
        </w:rPr>
      </w:r>
    </w:p>
    <w:p>
      <w:pPr>
        <w:pStyle w:val="Normal"/>
        <w:spacing w:lineRule="atLeast" w:line="200" w:before="0" w:after="0"/>
        <w:jc w:val="both"/>
        <w:rPr>
          <w:rFonts w:ascii="Arial" w:hAnsi="Arial" w:cs="Arial"/>
          <w:b w:val="false"/>
          <w:b w:val="false"/>
          <w:bCs w:val="false"/>
          <w:color w:val="00000A"/>
          <w:sz w:val="24"/>
          <w:szCs w:val="24"/>
          <w:lang w:val="mn-Cyrl-MN"/>
        </w:rPr>
      </w:pPr>
      <w:r>
        <w:rPr>
          <w:rStyle w:val="Emphasis"/>
          <w:rFonts w:cs="Arial" w:ascii="Arial" w:hAnsi="Arial"/>
          <w:b w:val="false"/>
          <w:bCs w:val="false"/>
          <w:i w:val="false"/>
          <w:iCs w:val="false"/>
          <w:color w:val="00000A"/>
          <w:sz w:val="24"/>
          <w:szCs w:val="24"/>
          <w:lang w:val="mn-Cyrl-MN"/>
        </w:rPr>
        <w:tab/>
        <w:t xml:space="preserve">Өмнө нь бол зөвхөн буутай холбоотой тусгай зөвшөөрөл байдаг байсан бол одоо галт зэвсгийн сумыг нь импортлох, худалдахтай холбоотой зохицуулалтыг оруулж ирэхгүй бол Монгол Улсын нутаг дэвсгэр дээр бүх сум бол үндсэндээ одоо хууль бус борлуулалттай байгаа. Яагаад гэвэл ямар нэгэн зохицуулалт байхгүй, ямар нэгэн зөвшөөрөл байхгүй болчихоод байгаа юм. </w:t>
      </w:r>
    </w:p>
    <w:p>
      <w:pPr>
        <w:pStyle w:val="Normal"/>
        <w:spacing w:lineRule="atLeast" w:line="200" w:before="0" w:after="0"/>
        <w:jc w:val="both"/>
        <w:rPr>
          <w:rStyle w:val="Emphasis"/>
          <w:rFonts w:ascii="Arial" w:hAnsi="Arial"/>
          <w:i w:val="false"/>
          <w:i w:val="false"/>
          <w:iCs w:val="false"/>
          <w:color w:val="00000A"/>
        </w:rPr>
      </w:pPr>
      <w:r>
        <w:rPr>
          <w:rFonts w:ascii="Arial" w:hAnsi="Arial"/>
          <w:i w:val="false"/>
          <w:iCs w:val="false"/>
          <w:color w:val="00000A"/>
        </w:rPr>
      </w:r>
    </w:p>
    <w:p>
      <w:pPr>
        <w:pStyle w:val="Normal"/>
        <w:spacing w:lineRule="atLeast" w:line="200" w:before="0" w:after="0"/>
        <w:jc w:val="both"/>
        <w:rPr>
          <w:rFonts w:ascii="Arial" w:hAnsi="Arial" w:cs="Arial"/>
          <w:b w:val="false"/>
          <w:b w:val="false"/>
          <w:bCs w:val="false"/>
          <w:color w:val="00000A"/>
          <w:sz w:val="24"/>
          <w:szCs w:val="24"/>
          <w:lang w:val="mn-Cyrl-MN"/>
        </w:rPr>
      </w:pPr>
      <w:r>
        <w:rPr>
          <w:rStyle w:val="Emphasis"/>
          <w:rFonts w:cs="Arial" w:ascii="Arial" w:hAnsi="Arial"/>
          <w:b w:val="false"/>
          <w:bCs w:val="false"/>
          <w:i w:val="false"/>
          <w:iCs w:val="false"/>
          <w:color w:val="00000A"/>
          <w:sz w:val="24"/>
          <w:szCs w:val="24"/>
          <w:lang w:val="mn-Cyrl-MN"/>
        </w:rPr>
        <w:tab/>
        <w:t xml:space="preserve">Тийм учраас сум импортлох, худалдахтай холбоотой зөвшөөрлийн тогтолцоо орж ирж байна. </w:t>
      </w:r>
    </w:p>
    <w:p>
      <w:pPr>
        <w:pStyle w:val="Normal"/>
        <w:spacing w:lineRule="atLeast" w:line="200" w:before="0" w:after="0"/>
        <w:jc w:val="both"/>
        <w:rPr>
          <w:rStyle w:val="Emphasis"/>
          <w:rFonts w:ascii="Arial" w:hAnsi="Arial"/>
          <w:i w:val="false"/>
          <w:i w:val="false"/>
          <w:iCs w:val="false"/>
          <w:color w:val="00000A"/>
        </w:rPr>
      </w:pPr>
      <w:r>
        <w:rPr>
          <w:rFonts w:ascii="Arial" w:hAnsi="Arial"/>
          <w:i w:val="false"/>
          <w:iCs w:val="false"/>
          <w:color w:val="00000A"/>
        </w:rPr>
      </w:r>
    </w:p>
    <w:p>
      <w:pPr>
        <w:pStyle w:val="Normal"/>
        <w:spacing w:lineRule="atLeast" w:line="200" w:before="0" w:after="0"/>
        <w:jc w:val="both"/>
        <w:rPr>
          <w:rFonts w:ascii="Arial" w:hAnsi="Arial" w:cs="Arial"/>
          <w:b w:val="false"/>
          <w:b w:val="false"/>
          <w:bCs w:val="false"/>
          <w:color w:val="00000A"/>
          <w:sz w:val="24"/>
          <w:szCs w:val="24"/>
          <w:lang w:val="mn-Cyrl-MN"/>
        </w:rPr>
      </w:pPr>
      <w:r>
        <w:rPr>
          <w:rStyle w:val="Emphasis"/>
          <w:rFonts w:cs="Arial" w:ascii="Arial" w:hAnsi="Arial"/>
          <w:b w:val="false"/>
          <w:bCs w:val="false"/>
          <w:i w:val="false"/>
          <w:iCs w:val="false"/>
          <w:color w:val="00000A"/>
          <w:sz w:val="24"/>
          <w:szCs w:val="24"/>
          <w:lang w:val="mn-Cyrl-MN"/>
        </w:rPr>
        <w:tab/>
        <w:t xml:space="preserve">Дээр нь одоо иргэдээс болон Батлан хамгаалах яамны зүгээс ямар хүсэлтүүд тавьдаг вэ гэхээр сумыг дотооддоо үйлдвэрлэх хэрэгцээ шаардлага байна. Мөн сумыг дахин угсрах хэрэгцээ шаардлага байна гэж хэлж байгаа. Тэгэхээр үүнийг бас зөвшөөрлийнх нь тогтолцоог бий болгож өгөхгүй бол бас энэ өөрөө хууль ёсны гэдэг механизмаар ажиллах ямар ч боломжгүй байгаа учраас сум үйлдвэрлэх болон дахин цэнэглэхтэй холбоотой зөвшөөрлийн тогтолцоо байгаа. </w:t>
      </w:r>
    </w:p>
    <w:p>
      <w:pPr>
        <w:pStyle w:val="Normal"/>
        <w:spacing w:lineRule="atLeast" w:line="200" w:before="0" w:after="0"/>
        <w:jc w:val="both"/>
        <w:rPr>
          <w:rStyle w:val="Emphasis"/>
          <w:rFonts w:ascii="Arial" w:hAnsi="Arial"/>
          <w:i w:val="false"/>
          <w:i w:val="false"/>
          <w:iCs w:val="false"/>
          <w:color w:val="00000A"/>
        </w:rPr>
      </w:pPr>
      <w:r>
        <w:rPr>
          <w:rFonts w:ascii="Arial" w:hAnsi="Arial"/>
          <w:i w:val="false"/>
          <w:iCs w:val="false"/>
          <w:color w:val="00000A"/>
        </w:rPr>
      </w:r>
    </w:p>
    <w:p>
      <w:pPr>
        <w:pStyle w:val="Normal"/>
        <w:spacing w:lineRule="atLeast" w:line="200" w:before="0" w:after="0"/>
        <w:jc w:val="both"/>
        <w:rPr>
          <w:rFonts w:ascii="Arial" w:hAnsi="Arial" w:cs="Arial"/>
          <w:b w:val="false"/>
          <w:b w:val="false"/>
          <w:bCs w:val="false"/>
          <w:color w:val="00000A"/>
          <w:sz w:val="24"/>
          <w:szCs w:val="24"/>
          <w:lang w:val="mn-Cyrl-MN"/>
        </w:rPr>
      </w:pPr>
      <w:r>
        <w:rPr>
          <w:rStyle w:val="Emphasis"/>
          <w:rFonts w:cs="Arial" w:ascii="Arial" w:hAnsi="Arial"/>
          <w:b w:val="false"/>
          <w:bCs w:val="false"/>
          <w:i w:val="false"/>
          <w:iCs w:val="false"/>
          <w:color w:val="00000A"/>
          <w:sz w:val="24"/>
          <w:szCs w:val="24"/>
          <w:lang w:val="mn-Cyrl-MN"/>
        </w:rPr>
        <w:tab/>
        <w:t xml:space="preserve">Дээр нь дахиад ямар асуудал хөндөгдөж байгаа вэ гэхээр галт зэвсэг, сум ашиглан спорт, сургалтын үйл ажиллагаа явуулах гэдэг зөвшөөрлийн тогтолцоо орж ирж байгаа. Яагаад ийм зөвшөөрлийн тогтолцоо орж ирж байна вэ гэхээр галт зэвсэг, сум ашиглан спорт, сургалтын үйл ажиллагаа явуулдаг одоо манай олон спортын холбоод байна. Тэр холбоодоос байнга хүсэлт илэрхийлдэг зүйл бол бид бэлтгэл хийдэг, тэмцээнд ордог сумаа өөрсдөө оруулж ирж баймаар байна гэдэг хүсэлтийг байнга тавьдаг. </w:t>
      </w:r>
    </w:p>
    <w:p>
      <w:pPr>
        <w:pStyle w:val="Normal"/>
        <w:spacing w:lineRule="atLeast" w:line="200" w:before="0" w:after="0"/>
        <w:jc w:val="both"/>
        <w:rPr>
          <w:rStyle w:val="Emphasis"/>
          <w:rFonts w:ascii="Arial" w:hAnsi="Arial"/>
          <w:i w:val="false"/>
          <w:i w:val="false"/>
          <w:iCs w:val="false"/>
          <w:color w:val="00000A"/>
        </w:rPr>
      </w:pPr>
      <w:r>
        <w:rPr>
          <w:rFonts w:ascii="Arial" w:hAnsi="Arial"/>
          <w:i w:val="false"/>
          <w:iCs w:val="false"/>
          <w:color w:val="00000A"/>
        </w:rPr>
      </w:r>
    </w:p>
    <w:p>
      <w:pPr>
        <w:pStyle w:val="Normal"/>
        <w:spacing w:lineRule="atLeast" w:line="200" w:before="0" w:after="0"/>
        <w:jc w:val="both"/>
        <w:rPr>
          <w:rFonts w:ascii="Arial" w:hAnsi="Arial" w:cs="Arial"/>
          <w:b w:val="false"/>
          <w:b w:val="false"/>
          <w:bCs w:val="false"/>
          <w:color w:val="00000A"/>
          <w:sz w:val="24"/>
          <w:szCs w:val="24"/>
          <w:lang w:val="mn-Cyrl-MN"/>
        </w:rPr>
      </w:pPr>
      <w:r>
        <w:rPr>
          <w:rStyle w:val="Emphasis"/>
          <w:rFonts w:cs="Arial" w:ascii="Arial" w:hAnsi="Arial"/>
          <w:b w:val="false"/>
          <w:bCs w:val="false"/>
          <w:i w:val="false"/>
          <w:iCs w:val="false"/>
          <w:color w:val="00000A"/>
          <w:sz w:val="24"/>
          <w:szCs w:val="24"/>
          <w:lang w:val="mn-Cyrl-MN"/>
        </w:rPr>
        <w:tab/>
        <w:t xml:space="preserve">Нөгөөтэйгүүр албан ёсны сургалтын тир дээрээ энэ тамирчдадаа энэ спортын жижиг хэрэгслүүд болон энэ галт зэвсэг, сумныхаа засвар үйлчилгээг явуулах. Сум худалдах эрхийг бид бол бид өөрсдөө авмаар байна. Яг арилжааны хэлбэрээр явах юм бол манайд энэ спорт хөгжих ямар ч боломжгүй байна гэдгийг бол байнга тавьдаг. Тийм учраас спорт сургалтын үйл ажиллагаа явуулдаг энэ байгууллагууд өөрсдөө нөгөө бэлтгэл хийх болон тэмцээн уралдааныхаа сумыг оруулж ирэх тэр дотоод тамирчдадаа одоо тэрийгээ яг тир дээрээ өөрсдийн оруулж ирсэн зардлаар худалдан борлуулах эрхийг нь нээж өгөхийн тулд энэ нь өөрөө түрүүчийн дээр дурдсан галт зэвсэг, сумыг импортлох эрхтэй адил хэмжээний статусыг шаардаж байгаа. </w:t>
      </w:r>
    </w:p>
    <w:p>
      <w:pPr>
        <w:pStyle w:val="Normal"/>
        <w:spacing w:lineRule="atLeast" w:line="200" w:before="0" w:after="0"/>
        <w:jc w:val="both"/>
        <w:rPr>
          <w:rStyle w:val="Emphasis"/>
          <w:rFonts w:ascii="Arial" w:hAnsi="Arial"/>
          <w:i w:val="false"/>
          <w:i w:val="false"/>
          <w:iCs w:val="false"/>
          <w:color w:val="00000A"/>
        </w:rPr>
      </w:pPr>
      <w:r>
        <w:rPr>
          <w:rFonts w:ascii="Arial" w:hAnsi="Arial"/>
          <w:i w:val="false"/>
          <w:iCs w:val="false"/>
          <w:color w:val="00000A"/>
        </w:rPr>
      </w:r>
    </w:p>
    <w:p>
      <w:pPr>
        <w:pStyle w:val="Normal"/>
        <w:spacing w:lineRule="atLeast" w:line="200" w:before="0" w:after="0"/>
        <w:jc w:val="both"/>
        <w:rPr>
          <w:rFonts w:ascii="Arial" w:hAnsi="Arial" w:cs="Arial"/>
          <w:b w:val="false"/>
          <w:b w:val="false"/>
          <w:bCs w:val="false"/>
          <w:color w:val="00000A"/>
          <w:sz w:val="24"/>
          <w:szCs w:val="24"/>
          <w:lang w:val="mn-Cyrl-MN"/>
        </w:rPr>
      </w:pPr>
      <w:r>
        <w:rPr>
          <w:rStyle w:val="Emphasis"/>
          <w:rFonts w:cs="Arial" w:ascii="Arial" w:hAnsi="Arial"/>
          <w:b w:val="false"/>
          <w:bCs w:val="false"/>
          <w:i w:val="false"/>
          <w:iCs w:val="false"/>
          <w:color w:val="00000A"/>
          <w:sz w:val="24"/>
          <w:szCs w:val="24"/>
          <w:lang w:val="mn-Cyrl-MN"/>
        </w:rPr>
        <w:tab/>
        <w:t xml:space="preserve">Тийм учраас энэ галт зэвсэг, сумыг ашиглан спорт, сургалтын үйл ажиллагаа явуулах гэдэг зөвшөөрлийн тогтолцоо оруулж ирэх ёстой юм байна гэж. Тэгээд энэ бол нэг сумаар үндсэндээ хоёр зохицуулалтыг шийдэж байгаа гэсэн үг. Ийм байдлаар аж ахуйн үйл ажиллагааны тусгай зөвшөөрлийн хууль дээр өөрчлөлт орж байгаа. </w:t>
      </w:r>
    </w:p>
    <w:p>
      <w:pPr>
        <w:pStyle w:val="Normal"/>
        <w:spacing w:lineRule="atLeast" w:line="200" w:before="0" w:after="0"/>
        <w:jc w:val="both"/>
        <w:rPr>
          <w:rStyle w:val="Emphasis"/>
          <w:rFonts w:ascii="Arial" w:hAnsi="Arial"/>
          <w:i w:val="false"/>
          <w:i w:val="false"/>
          <w:iCs w:val="false"/>
          <w:color w:val="00000A"/>
        </w:rPr>
      </w:pPr>
      <w:r>
        <w:rPr>
          <w:rFonts w:ascii="Arial" w:hAnsi="Arial"/>
          <w:i w:val="false"/>
          <w:iCs w:val="false"/>
          <w:color w:val="00000A"/>
        </w:rPr>
      </w:r>
    </w:p>
    <w:p>
      <w:pPr>
        <w:pStyle w:val="Normal"/>
        <w:spacing w:lineRule="atLeast" w:line="200" w:before="0" w:after="0"/>
        <w:jc w:val="both"/>
        <w:rPr>
          <w:rFonts w:ascii="Arial" w:hAnsi="Arial" w:cs="Arial"/>
          <w:b w:val="false"/>
          <w:b w:val="false"/>
          <w:bCs w:val="false"/>
          <w:color w:val="00000A"/>
          <w:sz w:val="24"/>
          <w:szCs w:val="24"/>
          <w:lang w:val="mn-Cyrl-MN"/>
        </w:rPr>
      </w:pPr>
      <w:r>
        <w:rPr>
          <w:rStyle w:val="Emphasis"/>
          <w:rFonts w:cs="Arial" w:ascii="Arial" w:hAnsi="Arial"/>
          <w:b w:val="false"/>
          <w:bCs w:val="false"/>
          <w:i w:val="false"/>
          <w:iCs w:val="false"/>
          <w:color w:val="00000A"/>
          <w:sz w:val="24"/>
          <w:szCs w:val="24"/>
          <w:lang w:val="mn-Cyrl-MN"/>
        </w:rPr>
        <w:tab/>
        <w:t xml:space="preserve">Галт зэвсгийн албан татварын хууль дээр бол ан агнуурын болон үзмэр цуглуулга, спортын зориулалттай галт зэвсэг гэдэг. Хуучин бууны ангилал байсан. Тэр ангиллыг нь шинэ Галт зэвсгийн хуулийн ангилалд нийцүүлж өөрчилж байгаа. </w:t>
      </w:r>
    </w:p>
    <w:p>
      <w:pPr>
        <w:pStyle w:val="Normal"/>
        <w:spacing w:lineRule="atLeast" w:line="200" w:before="0" w:after="0"/>
        <w:jc w:val="both"/>
        <w:rPr>
          <w:rStyle w:val="Emphasis"/>
          <w:rFonts w:ascii="Arial" w:hAnsi="Arial"/>
          <w:i w:val="false"/>
          <w:i w:val="false"/>
          <w:iCs w:val="false"/>
          <w:color w:val="00000A"/>
        </w:rPr>
      </w:pPr>
      <w:r>
        <w:rPr>
          <w:rFonts w:ascii="Arial" w:hAnsi="Arial"/>
          <w:i w:val="false"/>
          <w:iCs w:val="false"/>
          <w:color w:val="00000A"/>
        </w:rPr>
      </w:r>
    </w:p>
    <w:p>
      <w:pPr>
        <w:pStyle w:val="Normal"/>
        <w:spacing w:lineRule="atLeast" w:line="200" w:before="0" w:after="0"/>
        <w:jc w:val="both"/>
        <w:rPr>
          <w:rFonts w:ascii="Arial" w:hAnsi="Arial" w:cs="Arial"/>
          <w:b w:val="false"/>
          <w:b w:val="false"/>
          <w:bCs w:val="false"/>
          <w:color w:val="00000A"/>
          <w:sz w:val="24"/>
          <w:szCs w:val="24"/>
          <w:lang w:val="mn-Cyrl-MN"/>
        </w:rPr>
      </w:pPr>
      <w:r>
        <w:rPr>
          <w:rStyle w:val="Emphasis"/>
          <w:rFonts w:cs="Arial" w:ascii="Arial" w:hAnsi="Arial"/>
          <w:b w:val="false"/>
          <w:bCs w:val="false"/>
          <w:i w:val="false"/>
          <w:iCs w:val="false"/>
          <w:color w:val="00000A"/>
          <w:sz w:val="24"/>
          <w:szCs w:val="24"/>
          <w:lang w:val="mn-Cyrl-MN"/>
        </w:rPr>
        <w:tab/>
        <w:t xml:space="preserve">Татварын хэмжээнүүд нь хуучин бол, одоо бол галт зэвсгийн татвар бол бүр одоо хэдэн онд тогтоосон юм бэ дээ. Их дээр үед тогтоосноороо байдаг юм билээ. </w:t>
      </w:r>
    </w:p>
    <w:p>
      <w:pPr>
        <w:pStyle w:val="Normal"/>
        <w:spacing w:lineRule="atLeast" w:line="200" w:before="0" w:after="0"/>
        <w:jc w:val="both"/>
        <w:rPr>
          <w:rStyle w:val="Emphasis"/>
          <w:rFonts w:ascii="Arial" w:hAnsi="Arial"/>
          <w:i w:val="false"/>
          <w:i w:val="false"/>
          <w:iCs w:val="false"/>
          <w:color w:val="00000A"/>
        </w:rPr>
      </w:pPr>
      <w:r>
        <w:rPr>
          <w:rFonts w:ascii="Arial" w:hAnsi="Arial"/>
          <w:i w:val="false"/>
          <w:iCs w:val="false"/>
          <w:color w:val="00000A"/>
        </w:rPr>
      </w:r>
    </w:p>
    <w:p>
      <w:pPr>
        <w:pStyle w:val="Normal"/>
        <w:spacing w:lineRule="atLeast" w:line="200" w:before="0" w:after="0"/>
        <w:jc w:val="both"/>
        <w:rPr>
          <w:rFonts w:ascii="Arial" w:hAnsi="Arial" w:cs="Arial"/>
          <w:b w:val="false"/>
          <w:b w:val="false"/>
          <w:bCs w:val="false"/>
          <w:color w:val="00000A"/>
          <w:sz w:val="24"/>
          <w:szCs w:val="24"/>
          <w:lang w:val="mn-Cyrl-MN"/>
        </w:rPr>
      </w:pPr>
      <w:r>
        <w:rPr>
          <w:rStyle w:val="Emphasis"/>
          <w:rFonts w:cs="Arial" w:ascii="Arial" w:hAnsi="Arial"/>
          <w:b w:val="false"/>
          <w:bCs w:val="false"/>
          <w:i w:val="false"/>
          <w:iCs w:val="false"/>
          <w:color w:val="00000A"/>
          <w:sz w:val="24"/>
          <w:szCs w:val="24"/>
          <w:lang w:val="mn-Cyrl-MN"/>
        </w:rPr>
        <w:tab/>
        <w:t xml:space="preserve">Тэгээд спорт, сургалтын болон янз бүрийн байгууллагуудын саналыг үндэслээд ихээр биш үзмэр цуглуулга, спорт, сургалтын зориулалттай нь 15, ан агнуурын зориулалттай нь бол 30-аас 60. Нөгөө калибрынхаа хэмжээгээр тогтоогдоод. Одоо бууны хууль дээр байж байгаа. Одоо чинь манайх их бүдүүлгээр үзмэр цуглуулгын буу гэх юм бол заавал өрөмдөж ингээд буудахааргүй болгодог юм билээ. Тэр нь үндсэндээ тэр бууны үнэ цэнийг ноль болгоод хаячихдаг. Тийм учраас шинэ хуулиар бол одоо өрөмдөхгүй болгож байгаа. Гэхдээ хуучин хуулиар өрөмдсөн байгаа тэр буунуудаас татвар авах нь утгагүй учраас татвараас чөлөөлөх зохицуулалтыг нь оруулж ирж байгаа. </w:t>
      </w:r>
    </w:p>
    <w:p>
      <w:pPr>
        <w:pStyle w:val="Normal"/>
        <w:spacing w:lineRule="atLeast" w:line="200" w:before="0" w:after="0"/>
        <w:jc w:val="both"/>
        <w:rPr>
          <w:rStyle w:val="Emphasis"/>
          <w:rFonts w:ascii="Arial" w:hAnsi="Arial"/>
          <w:i w:val="false"/>
          <w:i w:val="false"/>
          <w:iCs w:val="false"/>
          <w:color w:val="00000A"/>
        </w:rPr>
      </w:pPr>
      <w:r>
        <w:rPr>
          <w:rFonts w:ascii="Arial" w:hAnsi="Arial"/>
          <w:i w:val="false"/>
          <w:iCs w:val="false"/>
          <w:color w:val="00000A"/>
        </w:rPr>
      </w:r>
    </w:p>
    <w:p>
      <w:pPr>
        <w:pStyle w:val="Normal"/>
        <w:spacing w:lineRule="atLeast" w:line="200" w:before="0" w:after="0"/>
        <w:jc w:val="both"/>
        <w:rPr>
          <w:rFonts w:ascii="Arial" w:hAnsi="Arial" w:cs="Arial"/>
          <w:b w:val="false"/>
          <w:b w:val="false"/>
          <w:bCs w:val="false"/>
          <w:color w:val="00000A"/>
          <w:sz w:val="24"/>
          <w:szCs w:val="24"/>
          <w:lang w:val="mn-Cyrl-MN"/>
        </w:rPr>
      </w:pPr>
      <w:r>
        <w:rPr>
          <w:rStyle w:val="Emphasis"/>
          <w:rFonts w:cs="Arial" w:ascii="Arial" w:hAnsi="Arial"/>
          <w:b w:val="false"/>
          <w:bCs w:val="false"/>
          <w:i w:val="false"/>
          <w:iCs w:val="false"/>
          <w:color w:val="00000A"/>
          <w:sz w:val="24"/>
          <w:szCs w:val="24"/>
          <w:lang w:val="mn-Cyrl-MN"/>
        </w:rPr>
        <w:tab/>
        <w:t xml:space="preserve">Байгаль хамгаалагчийн эзэмшилд байгаа буунуудыг татвараас чөлөөлөх зохицуулалтыг нь хуучин хууль дээрхийг нь оруулж ирж байгаа. Ийм л зохицуулалт байгаа. </w:t>
      </w:r>
    </w:p>
    <w:p>
      <w:pPr>
        <w:pStyle w:val="Normal"/>
        <w:spacing w:lineRule="atLeast" w:line="200" w:before="0" w:after="0"/>
        <w:jc w:val="both"/>
        <w:rPr>
          <w:rStyle w:val="Emphasis"/>
          <w:rFonts w:ascii="Arial" w:hAnsi="Arial"/>
          <w:i w:val="false"/>
          <w:i w:val="false"/>
          <w:iCs w:val="false"/>
          <w:color w:val="00000A"/>
        </w:rPr>
      </w:pPr>
      <w:r>
        <w:rPr>
          <w:rFonts w:ascii="Arial" w:hAnsi="Arial"/>
          <w:i w:val="false"/>
          <w:iCs w:val="false"/>
          <w:color w:val="00000A"/>
        </w:rPr>
      </w:r>
    </w:p>
    <w:p>
      <w:pPr>
        <w:pStyle w:val="Normal"/>
        <w:spacing w:lineRule="atLeast" w:line="200" w:before="0" w:after="0"/>
        <w:jc w:val="both"/>
        <w:rPr>
          <w:rFonts w:ascii="Arial" w:hAnsi="Arial" w:cs="Arial"/>
          <w:b w:val="false"/>
          <w:b w:val="false"/>
          <w:bCs w:val="false"/>
          <w:color w:val="00000A"/>
          <w:sz w:val="24"/>
          <w:szCs w:val="24"/>
          <w:lang w:val="mn-Cyrl-MN"/>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Л.Эрдэнэчимэг: - </w:t>
      </w:r>
      <w:r>
        <w:rPr>
          <w:rStyle w:val="Emphasis"/>
          <w:rFonts w:cs="Arial" w:ascii="Arial" w:hAnsi="Arial"/>
          <w:b w:val="false"/>
          <w:bCs w:val="false"/>
          <w:i w:val="false"/>
          <w:iCs w:val="false"/>
          <w:color w:val="00000A"/>
          <w:sz w:val="24"/>
          <w:szCs w:val="24"/>
          <w:lang w:val="mn-Cyrl-MN"/>
        </w:rPr>
        <w:t xml:space="preserve">За хуулийн төслийн талаар асуулт асуух гишүүн байна уу? Асуулт асуух гишүүд алга байна. Төсөлтэй холбогдуулан үг хэлэх гишүүд байна уу? Ц.Даваасүрэн гишүүн үг хэлнэ. </w:t>
      </w:r>
    </w:p>
    <w:p>
      <w:pPr>
        <w:pStyle w:val="Normal"/>
        <w:spacing w:lineRule="atLeast" w:line="200" w:before="0" w:after="0"/>
        <w:jc w:val="both"/>
        <w:rPr>
          <w:rStyle w:val="Emphasis"/>
          <w:rFonts w:ascii="Arial" w:hAnsi="Arial"/>
          <w:i w:val="false"/>
          <w:i w:val="false"/>
          <w:iCs w:val="false"/>
          <w:color w:val="00000A"/>
        </w:rPr>
      </w:pPr>
      <w:r>
        <w:rPr>
          <w:rFonts w:ascii="Arial" w:hAnsi="Arial"/>
          <w:i w:val="false"/>
          <w:iCs w:val="false"/>
          <w:color w:val="00000A"/>
        </w:rPr>
      </w:r>
    </w:p>
    <w:p>
      <w:pPr>
        <w:pStyle w:val="Normal"/>
        <w:spacing w:lineRule="atLeast" w:line="200" w:before="0" w:after="0"/>
        <w:jc w:val="both"/>
        <w:rPr>
          <w:rFonts w:ascii="Arial" w:hAnsi="Arial" w:cs="Arial"/>
          <w:b w:val="false"/>
          <w:b w:val="false"/>
          <w:bCs w:val="false"/>
          <w:color w:val="00000A"/>
          <w:sz w:val="24"/>
          <w:szCs w:val="24"/>
          <w:lang w:val="mn-Cyrl-MN"/>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Ц.Даваасүрэн: - </w:t>
      </w:r>
      <w:r>
        <w:rPr>
          <w:rStyle w:val="Emphasis"/>
          <w:rFonts w:cs="Arial" w:ascii="Arial" w:hAnsi="Arial"/>
          <w:b w:val="false"/>
          <w:bCs w:val="false"/>
          <w:i w:val="false"/>
          <w:iCs w:val="false"/>
          <w:color w:val="00000A"/>
          <w:sz w:val="24"/>
          <w:szCs w:val="24"/>
          <w:lang w:val="mn-Cyrl-MN"/>
        </w:rPr>
        <w:t xml:space="preserve">Энэ эрүүгийн хууль ч тэр, энэ бусад хуулиудыг дагаад явж байгаа хуулиуд дээр хураамж, шимтгэлтэй холбогдолтой заалтууд байгаа. Өнгөрсөн хуралдаан дээр би бас Эрүүгийн хуультай холбогдуулаад байна уу хэлсэн байгаа. Тэгээд тэр нь үндсэн Байнгын хороогоороо хэлэлцэгдэхгүй явчихаж байгаа ийм зүйлүүд гараад байгаа учраас Байнгын хороо энэ томоохон хуулиуд хэлэлцэж байхад дагалдаж байгаа хуулиудад татварын хуулиуд, хураамжийн тухай хуулиуд энэ тэрийг шаардаж байж авахгүй бол яг цэц дээр юм уу, ямар нэгэн маргаан үүсэхэд тэр хууль хүчингүй хууль байхгүй юу. Яг авч үзэх юм бол. Яагаад гэвэл үндсэн Байнгын хороогоороо хэлэлцэгдээгүй байна гэдэг асуудал хөндөгдөх л юм бол тэр хууль бол цэц дээр шууд хүчингүй болно. </w:t>
      </w:r>
    </w:p>
    <w:p>
      <w:pPr>
        <w:pStyle w:val="Normal"/>
        <w:spacing w:lineRule="atLeast" w:line="200" w:before="0" w:after="0"/>
        <w:jc w:val="both"/>
        <w:rPr>
          <w:rStyle w:val="Emphasis"/>
          <w:rFonts w:ascii="Arial" w:hAnsi="Arial"/>
          <w:i w:val="false"/>
          <w:i w:val="false"/>
          <w:iCs w:val="false"/>
          <w:color w:val="00000A"/>
        </w:rPr>
      </w:pPr>
      <w:r>
        <w:rPr>
          <w:rFonts w:ascii="Arial" w:hAnsi="Arial"/>
          <w:i w:val="false"/>
          <w:iCs w:val="false"/>
          <w:color w:val="00000A"/>
        </w:rPr>
      </w:r>
    </w:p>
    <w:p>
      <w:pPr>
        <w:pStyle w:val="Normal"/>
        <w:spacing w:lineRule="atLeast" w:line="200" w:before="0" w:after="0"/>
        <w:jc w:val="both"/>
        <w:rPr>
          <w:rFonts w:ascii="Arial" w:hAnsi="Arial" w:cs="Arial"/>
          <w:b w:val="false"/>
          <w:b w:val="false"/>
          <w:bCs w:val="false"/>
          <w:color w:val="00000A"/>
          <w:sz w:val="24"/>
          <w:szCs w:val="24"/>
          <w:lang w:val="mn-Cyrl-MN"/>
        </w:rPr>
      </w:pPr>
      <w:r>
        <w:rPr>
          <w:rStyle w:val="Emphasis"/>
          <w:rFonts w:cs="Arial" w:ascii="Arial" w:hAnsi="Arial"/>
          <w:b w:val="false"/>
          <w:bCs w:val="false"/>
          <w:i w:val="false"/>
          <w:iCs w:val="false"/>
          <w:color w:val="00000A"/>
          <w:sz w:val="24"/>
          <w:szCs w:val="24"/>
          <w:lang w:val="mn-Cyrl-MN"/>
        </w:rPr>
        <w:tab/>
        <w:t xml:space="preserve">Тийм учраас үүнийг бас анхаараад. Ялангуяа тэр Эрүүгийн хуулиуд дээр байгаа тийм торгууль, шимтгэл, хураамжийн юмнууд байвал бас бид нар энүүгээрээ оруулж ирж хэлэлцэх ёстой. </w:t>
      </w:r>
    </w:p>
    <w:p>
      <w:pPr>
        <w:pStyle w:val="Normal"/>
        <w:spacing w:lineRule="atLeast" w:line="200" w:before="0" w:after="0"/>
        <w:jc w:val="both"/>
        <w:rPr>
          <w:rStyle w:val="Emphasis"/>
          <w:rFonts w:ascii="Arial" w:hAnsi="Arial"/>
          <w:i w:val="false"/>
          <w:i w:val="false"/>
          <w:iCs w:val="false"/>
          <w:color w:val="00000A"/>
        </w:rPr>
      </w:pPr>
      <w:r>
        <w:rPr>
          <w:rFonts w:ascii="Arial" w:hAnsi="Arial"/>
          <w:i w:val="false"/>
          <w:iCs w:val="false"/>
          <w:color w:val="00000A"/>
        </w:rPr>
      </w:r>
    </w:p>
    <w:p>
      <w:pPr>
        <w:pStyle w:val="Normal"/>
        <w:spacing w:lineRule="atLeast" w:line="200" w:before="0" w:after="0"/>
        <w:jc w:val="both"/>
        <w:rPr>
          <w:rFonts w:ascii="Arial" w:hAnsi="Arial" w:cs="Arial"/>
          <w:b w:val="false"/>
          <w:b w:val="false"/>
          <w:bCs w:val="false"/>
          <w:color w:val="00000A"/>
          <w:sz w:val="24"/>
          <w:szCs w:val="24"/>
          <w:lang w:val="mn-Cyrl-MN"/>
        </w:rPr>
      </w:pPr>
      <w:r>
        <w:rPr>
          <w:rStyle w:val="Emphasis"/>
          <w:rFonts w:cs="Arial" w:ascii="Arial" w:hAnsi="Arial"/>
          <w:b w:val="false"/>
          <w:bCs w:val="false"/>
          <w:i w:val="false"/>
          <w:iCs w:val="false"/>
          <w:color w:val="00000A"/>
          <w:sz w:val="24"/>
          <w:szCs w:val="24"/>
          <w:lang w:val="mn-Cyrl-MN"/>
        </w:rPr>
        <w:tab/>
        <w:t xml:space="preserve">Нэг заалт явж байсан даа. Тэгээд тэр нэг хураамжийн хуулийн өөрчлөлт явж байсан уу. Тийм. Хураамжийн. Яагаав би нэг хэлсэн. Тэгээд нөгөө хураамжийн хуулийн өөрчлөлт явж байсан шүү дээ. Тэр жишээлбэл Байнгын хороогоор ороогүй байна лээ шүү. </w:t>
      </w:r>
    </w:p>
    <w:p>
      <w:pPr>
        <w:pStyle w:val="Normal"/>
        <w:spacing w:lineRule="atLeast" w:line="200" w:before="0" w:after="0"/>
        <w:jc w:val="both"/>
        <w:rPr>
          <w:rStyle w:val="Emphasis"/>
          <w:rFonts w:ascii="Arial" w:hAnsi="Arial"/>
          <w:i w:val="false"/>
          <w:i w:val="false"/>
          <w:iCs w:val="false"/>
          <w:color w:val="00000A"/>
        </w:rPr>
      </w:pPr>
      <w:r>
        <w:rPr>
          <w:rFonts w:ascii="Arial" w:hAnsi="Arial"/>
          <w:i w:val="false"/>
          <w:iCs w:val="false"/>
          <w:color w:val="00000A"/>
        </w:rPr>
      </w:r>
    </w:p>
    <w:p>
      <w:pPr>
        <w:pStyle w:val="Normal"/>
        <w:spacing w:lineRule="atLeast" w:line="200" w:before="0" w:after="0"/>
        <w:jc w:val="both"/>
        <w:rPr>
          <w:rFonts w:ascii="Arial" w:hAnsi="Arial" w:cs="Arial"/>
          <w:b w:val="false"/>
          <w:b w:val="false"/>
          <w:bCs w:val="false"/>
          <w:color w:val="00000A"/>
          <w:sz w:val="24"/>
          <w:szCs w:val="24"/>
          <w:lang w:val="mn-Cyrl-MN"/>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Л.Эрдэнэчимэг: - </w:t>
      </w:r>
      <w:r>
        <w:rPr>
          <w:rStyle w:val="Emphasis"/>
          <w:rFonts w:cs="Arial" w:ascii="Arial" w:hAnsi="Arial"/>
          <w:b w:val="false"/>
          <w:bCs w:val="false"/>
          <w:i w:val="false"/>
          <w:iCs w:val="false"/>
          <w:color w:val="00000A"/>
          <w:sz w:val="24"/>
          <w:szCs w:val="24"/>
          <w:lang w:val="mn-Cyrl-MN"/>
        </w:rPr>
        <w:t xml:space="preserve">Хураамжийн тухай хууль байна. </w:t>
      </w:r>
    </w:p>
    <w:p>
      <w:pPr>
        <w:pStyle w:val="Normal"/>
        <w:spacing w:lineRule="atLeast" w:line="200" w:before="0" w:after="0"/>
        <w:jc w:val="both"/>
        <w:rPr>
          <w:rStyle w:val="Emphasis"/>
          <w:rFonts w:ascii="Arial" w:hAnsi="Arial"/>
          <w:i w:val="false"/>
          <w:i w:val="false"/>
          <w:iCs w:val="false"/>
          <w:color w:val="00000A"/>
        </w:rPr>
      </w:pPr>
      <w:r>
        <w:rPr>
          <w:rFonts w:ascii="Arial" w:hAnsi="Arial"/>
          <w:i w:val="false"/>
          <w:iCs w:val="false"/>
          <w:color w:val="00000A"/>
        </w:rPr>
      </w:r>
    </w:p>
    <w:p>
      <w:pPr>
        <w:pStyle w:val="Normal"/>
        <w:spacing w:lineRule="atLeast" w:line="200" w:before="0" w:after="0"/>
        <w:jc w:val="both"/>
        <w:rPr>
          <w:rFonts w:ascii="Arial" w:hAnsi="Arial" w:cs="Arial"/>
          <w:b w:val="false"/>
          <w:b w:val="false"/>
          <w:bCs w:val="false"/>
          <w:color w:val="00000A"/>
          <w:sz w:val="24"/>
          <w:szCs w:val="24"/>
          <w:lang w:val="mn-Cyrl-MN"/>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Ц.Даваасүрэн: - </w:t>
      </w:r>
      <w:r>
        <w:rPr>
          <w:rStyle w:val="Emphasis"/>
          <w:rFonts w:cs="Arial" w:ascii="Arial" w:hAnsi="Arial"/>
          <w:b w:val="false"/>
          <w:bCs w:val="false"/>
          <w:i w:val="false"/>
          <w:iCs w:val="false"/>
          <w:color w:val="00000A"/>
          <w:sz w:val="24"/>
          <w:szCs w:val="24"/>
          <w:lang w:val="mn-Cyrl-MN"/>
        </w:rPr>
        <w:t xml:space="preserve">Бас байгаа юу? </w:t>
      </w:r>
    </w:p>
    <w:p>
      <w:pPr>
        <w:pStyle w:val="Normal"/>
        <w:spacing w:lineRule="atLeast" w:line="200" w:before="0" w:after="0"/>
        <w:jc w:val="both"/>
        <w:rPr>
          <w:rStyle w:val="Emphasis"/>
          <w:rFonts w:ascii="Arial" w:hAnsi="Arial"/>
          <w:i w:val="false"/>
          <w:i w:val="false"/>
          <w:iCs w:val="false"/>
          <w:color w:val="00000A"/>
        </w:rPr>
      </w:pPr>
      <w:r>
        <w:rPr>
          <w:rFonts w:ascii="Arial" w:hAnsi="Arial"/>
          <w:i w:val="false"/>
          <w:iCs w:val="false"/>
          <w:color w:val="00000A"/>
        </w:rPr>
      </w:r>
    </w:p>
    <w:p>
      <w:pPr>
        <w:pStyle w:val="Normal"/>
        <w:spacing w:lineRule="atLeast" w:line="200" w:before="0" w:after="0"/>
        <w:jc w:val="both"/>
        <w:rPr>
          <w:rFonts w:ascii="Arial" w:hAnsi="Arial" w:cs="Arial"/>
          <w:b w:val="false"/>
          <w:b w:val="false"/>
          <w:bCs w:val="false"/>
          <w:color w:val="00000A"/>
          <w:sz w:val="24"/>
          <w:szCs w:val="24"/>
          <w:lang w:val="mn-Cyrl-MN"/>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Л.Эрдэнэчимэг: - </w:t>
      </w:r>
      <w:r>
        <w:rPr>
          <w:rStyle w:val="Emphasis"/>
          <w:rFonts w:cs="Arial" w:ascii="Arial" w:hAnsi="Arial"/>
          <w:b w:val="false"/>
          <w:bCs w:val="false"/>
          <w:i w:val="false"/>
          <w:iCs w:val="false"/>
          <w:color w:val="00000A"/>
          <w:sz w:val="24"/>
          <w:szCs w:val="24"/>
          <w:lang w:val="mn-Cyrl-MN"/>
        </w:rPr>
        <w:t xml:space="preserve">Улсын тэмдэгтийн хураамжийн тухай хуульд нэмэлт, өөрчлөлт оруулах тухай. </w:t>
      </w:r>
    </w:p>
    <w:p>
      <w:pPr>
        <w:pStyle w:val="Normal"/>
        <w:spacing w:lineRule="atLeast" w:line="200" w:before="0" w:after="0"/>
        <w:jc w:val="both"/>
        <w:rPr>
          <w:rStyle w:val="Emphasis"/>
          <w:rFonts w:ascii="Arial" w:hAnsi="Arial"/>
          <w:i w:val="false"/>
          <w:i w:val="false"/>
          <w:iCs w:val="false"/>
          <w:color w:val="00000A"/>
        </w:rPr>
      </w:pPr>
      <w:r>
        <w:rPr>
          <w:rFonts w:ascii="Arial" w:hAnsi="Arial"/>
          <w:i w:val="false"/>
          <w:iCs w:val="false"/>
          <w:color w:val="00000A"/>
        </w:rPr>
      </w:r>
    </w:p>
    <w:p>
      <w:pPr>
        <w:pStyle w:val="Normal"/>
        <w:spacing w:lineRule="atLeast" w:line="200" w:before="0" w:after="0"/>
        <w:jc w:val="both"/>
        <w:rPr>
          <w:rFonts w:ascii="Arial" w:hAnsi="Arial" w:cs="Arial"/>
          <w:b w:val="false"/>
          <w:b w:val="false"/>
          <w:bCs w:val="false"/>
          <w:color w:val="00000A"/>
          <w:sz w:val="24"/>
          <w:szCs w:val="24"/>
          <w:lang w:val="mn-Cyrl-MN"/>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Ц.Даваасүрэн: - </w:t>
      </w:r>
      <w:r>
        <w:rPr>
          <w:rStyle w:val="Emphasis"/>
          <w:rFonts w:cs="Arial" w:ascii="Arial" w:hAnsi="Arial"/>
          <w:b w:val="false"/>
          <w:bCs w:val="false"/>
          <w:i w:val="false"/>
          <w:iCs w:val="false"/>
          <w:color w:val="00000A"/>
          <w:sz w:val="24"/>
          <w:szCs w:val="24"/>
          <w:lang w:val="mn-Cyrl-MN"/>
        </w:rPr>
        <w:t xml:space="preserve">Энэ байсан юм уу. Ямар нэг хууль дээр. Эртээд би хэлээд тэгээд хураамжийн. Энэ биш байсан юм даа. Өөр хууль байсан юм. </w:t>
      </w:r>
    </w:p>
    <w:p>
      <w:pPr>
        <w:pStyle w:val="Normal"/>
        <w:spacing w:lineRule="atLeast" w:line="200" w:before="0" w:after="0"/>
        <w:jc w:val="both"/>
        <w:rPr>
          <w:rStyle w:val="Emphasis"/>
          <w:rFonts w:ascii="Arial" w:hAnsi="Arial"/>
          <w:i w:val="false"/>
          <w:i w:val="false"/>
          <w:iCs w:val="false"/>
          <w:color w:val="00000A"/>
        </w:rPr>
      </w:pPr>
      <w:r>
        <w:rPr>
          <w:rFonts w:ascii="Arial" w:hAnsi="Arial"/>
          <w:i w:val="false"/>
          <w:iCs w:val="false"/>
          <w:color w:val="00000A"/>
        </w:rPr>
      </w:r>
    </w:p>
    <w:p>
      <w:pPr>
        <w:pStyle w:val="Normal"/>
        <w:spacing w:lineRule="atLeast" w:line="200" w:before="0" w:after="0"/>
        <w:jc w:val="both"/>
        <w:rPr>
          <w:rFonts w:ascii="Arial" w:hAnsi="Arial" w:cs="Arial"/>
          <w:b w:val="false"/>
          <w:b w:val="false"/>
          <w:bCs w:val="false"/>
          <w:color w:val="00000A"/>
          <w:sz w:val="24"/>
          <w:szCs w:val="24"/>
          <w:lang w:val="mn-Cyrl-MN"/>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Л.Эрдэнэчимэг: - </w:t>
      </w:r>
      <w:r>
        <w:rPr>
          <w:rStyle w:val="Emphasis"/>
          <w:rFonts w:cs="Arial" w:ascii="Arial" w:hAnsi="Arial"/>
          <w:b w:val="false"/>
          <w:bCs w:val="false"/>
          <w:i w:val="false"/>
          <w:iCs w:val="false"/>
          <w:color w:val="00000A"/>
          <w:sz w:val="24"/>
          <w:szCs w:val="24"/>
          <w:lang w:val="mn-Cyrl-MN"/>
        </w:rPr>
        <w:t xml:space="preserve">Энэ дээр байна. </w:t>
      </w:r>
    </w:p>
    <w:p>
      <w:pPr>
        <w:pStyle w:val="Normal"/>
        <w:spacing w:lineRule="atLeast" w:line="200" w:before="0" w:after="0"/>
        <w:jc w:val="both"/>
        <w:rPr>
          <w:rStyle w:val="Emphasis"/>
          <w:rFonts w:ascii="Arial" w:hAnsi="Arial"/>
          <w:i w:val="false"/>
          <w:i w:val="false"/>
          <w:iCs w:val="false"/>
          <w:color w:val="00000A"/>
        </w:rPr>
      </w:pPr>
      <w:r>
        <w:rPr>
          <w:rFonts w:ascii="Arial" w:hAnsi="Arial"/>
          <w:i w:val="false"/>
          <w:iCs w:val="false"/>
          <w:color w:val="00000A"/>
        </w:rPr>
      </w:r>
    </w:p>
    <w:p>
      <w:pPr>
        <w:pStyle w:val="Normal"/>
        <w:spacing w:lineRule="atLeast" w:line="200" w:before="0" w:after="0"/>
        <w:jc w:val="both"/>
        <w:rPr>
          <w:rFonts w:ascii="Arial" w:hAnsi="Arial" w:cs="Arial"/>
          <w:b w:val="false"/>
          <w:b w:val="false"/>
          <w:bCs w:val="false"/>
          <w:color w:val="00000A"/>
          <w:sz w:val="24"/>
          <w:szCs w:val="24"/>
          <w:lang w:val="mn-Cyrl-MN"/>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Ц.Даваасүрэн: - </w:t>
      </w:r>
      <w:r>
        <w:rPr>
          <w:rStyle w:val="Emphasis"/>
          <w:rFonts w:cs="Arial" w:ascii="Arial" w:hAnsi="Arial"/>
          <w:b w:val="false"/>
          <w:bCs w:val="false"/>
          <w:i w:val="false"/>
          <w:iCs w:val="false"/>
          <w:color w:val="00000A"/>
          <w:sz w:val="24"/>
          <w:szCs w:val="24"/>
          <w:lang w:val="mn-Cyrl-MN"/>
        </w:rPr>
        <w:t xml:space="preserve">Энэ биш ээ. Энэнээс өөр хууль байсан байхгүй юу. Тэгээд хураамжийн хуулийн өөрчлөлтийг нь оруулж ирж байгаа гээд байгаа байхгүй юу. Оруулж ирж болно л доо. Оруулж ирэхдээ заавал нөгөө нэг тэр татвар, хураамжийн асуудал эрхэлсэн Байнгын хороо нь шийдэх ёстой шүү гэдгээ та нар жаахан анхаарч шаардаж байхгүй бол. Тэгээд нөгөө дагалдах хуулийг дэмжье гээд цохицож байгаа шүү дээ. Тэгээд л явчихаж байгаа байхгүй юу. Тэрийгээ анхаарах хэрэгтэй. </w:t>
      </w:r>
    </w:p>
    <w:p>
      <w:pPr>
        <w:pStyle w:val="Normal"/>
        <w:spacing w:lineRule="atLeast" w:line="200" w:before="0" w:after="0"/>
        <w:jc w:val="both"/>
        <w:rPr>
          <w:rStyle w:val="Emphasis"/>
          <w:rFonts w:ascii="Arial" w:hAnsi="Arial"/>
          <w:i w:val="false"/>
          <w:i w:val="false"/>
          <w:iCs w:val="false"/>
          <w:color w:val="00000A"/>
        </w:rPr>
      </w:pPr>
      <w:r>
        <w:rPr>
          <w:rFonts w:ascii="Arial" w:hAnsi="Arial"/>
          <w:i w:val="false"/>
          <w:iCs w:val="false"/>
          <w:color w:val="00000A"/>
        </w:rPr>
      </w:r>
    </w:p>
    <w:p>
      <w:pPr>
        <w:pStyle w:val="Normal"/>
        <w:spacing w:lineRule="atLeast" w:line="200" w:before="0" w:after="0"/>
        <w:jc w:val="both"/>
        <w:rPr>
          <w:rFonts w:ascii="Arial" w:hAnsi="Arial" w:cs="Arial"/>
          <w:b w:val="false"/>
          <w:b w:val="false"/>
          <w:bCs w:val="false"/>
          <w:color w:val="00000A"/>
          <w:sz w:val="24"/>
          <w:szCs w:val="24"/>
          <w:lang w:val="mn-Cyrl-MN"/>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Л.Эрдэнэчимэг: - </w:t>
      </w:r>
      <w:r>
        <w:rPr>
          <w:rStyle w:val="Emphasis"/>
          <w:rFonts w:cs="Arial" w:ascii="Arial" w:hAnsi="Arial"/>
          <w:b w:val="false"/>
          <w:bCs w:val="false"/>
          <w:i w:val="false"/>
          <w:iCs w:val="false"/>
          <w:color w:val="00000A"/>
          <w:sz w:val="24"/>
          <w:szCs w:val="24"/>
          <w:lang w:val="mn-Cyrl-MN"/>
        </w:rPr>
        <w:t>За гишүүд үг хэлж дууслаа. /алх цохив/</w:t>
      </w:r>
    </w:p>
    <w:p>
      <w:pPr>
        <w:pStyle w:val="Normal"/>
        <w:spacing w:lineRule="atLeast" w:line="200" w:before="0" w:after="0"/>
        <w:jc w:val="both"/>
        <w:rPr>
          <w:rStyle w:val="Emphasis"/>
          <w:rFonts w:ascii="Arial" w:hAnsi="Arial"/>
          <w:i w:val="false"/>
          <w:i w:val="false"/>
          <w:iCs w:val="false"/>
          <w:color w:val="00000A"/>
        </w:rPr>
      </w:pPr>
      <w:r>
        <w:rPr>
          <w:rFonts w:ascii="Arial" w:hAnsi="Arial"/>
          <w:i w:val="false"/>
          <w:iCs w:val="false"/>
          <w:color w:val="00000A"/>
        </w:rPr>
      </w:r>
    </w:p>
    <w:p>
      <w:pPr>
        <w:pStyle w:val="Normal"/>
        <w:spacing w:lineRule="atLeast" w:line="200" w:before="0" w:after="0"/>
        <w:jc w:val="both"/>
        <w:rPr>
          <w:rFonts w:ascii="Arial" w:hAnsi="Arial" w:cs="Arial"/>
          <w:b w:val="false"/>
          <w:b w:val="false"/>
          <w:bCs w:val="false"/>
          <w:color w:val="00000A"/>
          <w:sz w:val="24"/>
          <w:szCs w:val="24"/>
          <w:lang w:val="mn-Cyrl-MN"/>
        </w:rPr>
      </w:pPr>
      <w:r>
        <w:rPr>
          <w:rStyle w:val="Emphasis"/>
          <w:rFonts w:cs="Arial" w:ascii="Arial" w:hAnsi="Arial"/>
          <w:b w:val="false"/>
          <w:bCs w:val="false"/>
          <w:i w:val="false"/>
          <w:iCs w:val="false"/>
          <w:color w:val="00000A"/>
          <w:sz w:val="24"/>
          <w:szCs w:val="24"/>
          <w:lang w:val="mn-Cyrl-MN"/>
        </w:rPr>
        <w:tab/>
        <w:t xml:space="preserve">Зарчмын зөрүүтэй саналтай гишүүд байна уу? За алга байна. Зарчмын зөрүүтэй саналтай гишүүд байхгүй учраас санал хураалт байхгүй. Бид гарсан санал, дүгнэлтийг. </w:t>
      </w:r>
    </w:p>
    <w:p>
      <w:pPr>
        <w:pStyle w:val="Normal"/>
        <w:spacing w:lineRule="atLeast" w:line="200" w:before="0" w:after="0"/>
        <w:jc w:val="both"/>
        <w:rPr>
          <w:rStyle w:val="Emphasis"/>
          <w:rFonts w:ascii="Arial" w:hAnsi="Arial"/>
          <w:i w:val="false"/>
          <w:i w:val="false"/>
          <w:iCs w:val="false"/>
          <w:color w:val="00000A"/>
        </w:rPr>
      </w:pPr>
      <w:r>
        <w:rPr>
          <w:rFonts w:ascii="Arial" w:hAnsi="Arial"/>
          <w:i w:val="false"/>
          <w:iCs w:val="false"/>
          <w:color w:val="00000A"/>
        </w:rPr>
      </w:r>
    </w:p>
    <w:p>
      <w:pPr>
        <w:pStyle w:val="Normal"/>
        <w:spacing w:lineRule="atLeast" w:line="200" w:before="0" w:after="0"/>
        <w:jc w:val="both"/>
        <w:rPr>
          <w:rFonts w:ascii="Arial" w:hAnsi="Arial" w:cs="Arial"/>
          <w:b w:val="false"/>
          <w:b w:val="false"/>
          <w:bCs w:val="false"/>
          <w:color w:val="00000A"/>
          <w:sz w:val="24"/>
          <w:szCs w:val="24"/>
          <w:lang w:val="mn-Cyrl-MN"/>
        </w:rPr>
      </w:pPr>
      <w:r>
        <w:rPr>
          <w:rStyle w:val="Emphasis"/>
          <w:rFonts w:cs="Arial" w:ascii="Arial" w:hAnsi="Arial"/>
          <w:b w:val="false"/>
          <w:bCs w:val="false"/>
          <w:i w:val="false"/>
          <w:iCs w:val="false"/>
          <w:color w:val="00000A"/>
          <w:sz w:val="24"/>
          <w:szCs w:val="24"/>
          <w:lang w:val="mn-Cyrl-MN"/>
        </w:rPr>
        <w:tab/>
        <w:t xml:space="preserve">За Галт зэвсгийн албан татварын тухай, Улсын тэмдэгтийн хураамжийн тухай хуульд нэмэлт, өөрчлөлт оруулах тухай, Татварын ерөнхий хуульд өөрчлөлт оруулах тухай, Төсвийн тухай хуульд өөрчлөлт оруулах тухай хуулийн төслүүдийн анхны хэлэлцүүлэг явуулсан талаар Төсвийн байнгын хорооны санал, дүгнэлт гарна. Санал, дүгнэлтийг Хууль зүйн байнгын хороонд хүргүүлнэ. </w:t>
      </w:r>
    </w:p>
    <w:p>
      <w:pPr>
        <w:pStyle w:val="Normal"/>
        <w:spacing w:lineRule="atLeast" w:line="200" w:before="0" w:after="0"/>
        <w:jc w:val="both"/>
        <w:rPr>
          <w:rStyle w:val="Emphasis"/>
          <w:rFonts w:ascii="Arial" w:hAnsi="Arial"/>
          <w:i w:val="false"/>
          <w:i w:val="false"/>
          <w:iCs w:val="false"/>
          <w:color w:val="00000A"/>
        </w:rPr>
      </w:pPr>
      <w:r>
        <w:rPr>
          <w:rFonts w:ascii="Arial" w:hAnsi="Arial"/>
          <w:i w:val="false"/>
          <w:iCs w:val="false"/>
          <w:color w:val="00000A"/>
        </w:rPr>
      </w:r>
    </w:p>
    <w:p>
      <w:pPr>
        <w:pStyle w:val="Normal"/>
        <w:spacing w:lineRule="atLeast" w:line="200" w:before="0" w:after="0"/>
        <w:jc w:val="both"/>
        <w:rPr>
          <w:rFonts w:ascii="Arial" w:hAnsi="Arial" w:cs="Arial"/>
          <w:b w:val="false"/>
          <w:b w:val="false"/>
          <w:bCs w:val="false"/>
          <w:color w:val="00000A"/>
          <w:sz w:val="24"/>
          <w:szCs w:val="24"/>
          <w:lang w:val="mn-Cyrl-MN"/>
        </w:rPr>
      </w:pPr>
      <w:r>
        <w:rPr>
          <w:rStyle w:val="Emphasis"/>
          <w:rFonts w:cs="Arial" w:ascii="Arial" w:hAnsi="Arial"/>
          <w:b w:val="false"/>
          <w:bCs w:val="false"/>
          <w:i w:val="false"/>
          <w:iCs w:val="false"/>
          <w:color w:val="00000A"/>
          <w:sz w:val="24"/>
          <w:szCs w:val="24"/>
          <w:lang w:val="mn-Cyrl-MN"/>
        </w:rPr>
        <w:tab/>
        <w:t xml:space="preserve">Галт зэвсгийн албан татварын тухай, Улсын тэмдэгтийн хураамжийн тухай, Татварын ерөнхий хууль, Төсвийн тухай хуульд өөрчлөлт оруулах тухай хуулийн төслүүдийн анхны хэлэлцүүлгийг хэлэлцэж дууслаа. </w:t>
      </w:r>
    </w:p>
    <w:p>
      <w:pPr>
        <w:pStyle w:val="Normal"/>
        <w:spacing w:lineRule="atLeast" w:line="200" w:before="0" w:after="0"/>
        <w:jc w:val="both"/>
        <w:rPr>
          <w:rStyle w:val="Emphasis"/>
          <w:rFonts w:ascii="Arial" w:hAnsi="Arial"/>
          <w:i w:val="false"/>
          <w:i w:val="false"/>
          <w:iCs w:val="false"/>
          <w:color w:val="00000A"/>
        </w:rPr>
      </w:pPr>
      <w:r>
        <w:rPr>
          <w:rFonts w:ascii="Arial" w:hAnsi="Arial"/>
          <w:i w:val="false"/>
          <w:iCs w:val="false"/>
          <w:color w:val="00000A"/>
        </w:rPr>
      </w:r>
    </w:p>
    <w:p>
      <w:pPr>
        <w:pStyle w:val="Normal"/>
        <w:spacing w:lineRule="atLeast" w:line="200" w:before="0" w:after="0"/>
        <w:jc w:val="center"/>
        <w:rPr>
          <w:rFonts w:ascii="Arial" w:hAnsi="Arial" w:cs="Arial"/>
          <w:b w:val="false"/>
          <w:b w:val="false"/>
          <w:bCs w:val="false"/>
          <w:color w:val="00000A"/>
          <w:sz w:val="24"/>
          <w:szCs w:val="24"/>
          <w:lang w:val="mn-Cyrl-MN"/>
        </w:rPr>
      </w:pPr>
      <w:r>
        <w:rPr>
          <w:rStyle w:val="Emphasis"/>
          <w:rFonts w:cs="Arial" w:ascii="Arial" w:hAnsi="Arial"/>
          <w:b/>
          <w:bCs/>
          <w:i/>
          <w:iCs/>
          <w:color w:val="00000A"/>
          <w:sz w:val="24"/>
          <w:szCs w:val="24"/>
          <w:lang w:val="mn-Cyrl-MN"/>
        </w:rPr>
        <w:t>Гурав. Төрийн аудитын газрын 2016 оны төсвийн төсөл</w:t>
      </w:r>
    </w:p>
    <w:p>
      <w:pPr>
        <w:pStyle w:val="Normal"/>
        <w:spacing w:lineRule="atLeast" w:line="200" w:before="0" w:after="0"/>
        <w:jc w:val="both"/>
        <w:rPr>
          <w:rStyle w:val="Emphasis"/>
          <w:rFonts w:ascii="Arial" w:hAnsi="Arial"/>
          <w:b/>
          <w:b/>
          <w:bCs/>
          <w:i/>
          <w:i/>
          <w:iCs/>
          <w:color w:val="00000A"/>
        </w:rPr>
      </w:pPr>
      <w:r>
        <w:rPr>
          <w:rFonts w:ascii="Arial" w:hAnsi="Arial"/>
          <w:b/>
          <w:bCs/>
          <w:i/>
          <w:iCs/>
          <w:color w:val="00000A"/>
        </w:rPr>
      </w:r>
    </w:p>
    <w:p>
      <w:pPr>
        <w:pStyle w:val="Normal"/>
        <w:spacing w:lineRule="atLeast" w:line="200" w:before="0" w:after="0"/>
        <w:jc w:val="both"/>
        <w:rPr>
          <w:rFonts w:ascii="Arial" w:hAnsi="Arial" w:cs="Arial"/>
          <w:b w:val="false"/>
          <w:b w:val="false"/>
          <w:bCs w:val="false"/>
          <w:color w:val="00000A"/>
          <w:sz w:val="24"/>
          <w:szCs w:val="24"/>
          <w:lang w:val="mn-Cyrl-MN"/>
        </w:rPr>
      </w:pPr>
      <w:r>
        <w:rPr>
          <w:rStyle w:val="Emphasis"/>
          <w:rFonts w:cs="Arial" w:ascii="Arial" w:hAnsi="Arial"/>
          <w:b w:val="false"/>
          <w:bCs w:val="false"/>
          <w:i w:val="false"/>
          <w:iCs w:val="false"/>
          <w:color w:val="00000A"/>
          <w:sz w:val="24"/>
          <w:szCs w:val="24"/>
          <w:lang w:val="mn-Cyrl-MN"/>
        </w:rPr>
        <w:tab/>
        <w:t xml:space="preserve">Дараачийн асуудалдаа оръё. Төрийн аудитын байгууллагын 2016 оны төсвийн төсөл. Төслийн талаарх танилцуулгыг Монгол Улсын Ерөнхий аудитор А.Зангад танилцуулна. </w:t>
      </w:r>
    </w:p>
    <w:p>
      <w:pPr>
        <w:pStyle w:val="Normal"/>
        <w:spacing w:lineRule="atLeast" w:line="200" w:before="0" w:after="0"/>
        <w:jc w:val="both"/>
        <w:rPr>
          <w:rStyle w:val="Emphasis"/>
          <w:rFonts w:ascii="Arial" w:hAnsi="Arial"/>
          <w:i w:val="false"/>
          <w:i w:val="false"/>
          <w:iCs w:val="false"/>
          <w:color w:val="00000A"/>
        </w:rPr>
      </w:pPr>
      <w:r>
        <w:rPr>
          <w:rFonts w:ascii="Arial" w:hAnsi="Arial"/>
          <w:i w:val="false"/>
          <w:iCs w:val="false"/>
          <w:color w:val="00000A"/>
        </w:rPr>
      </w:r>
    </w:p>
    <w:p>
      <w:pPr>
        <w:pStyle w:val="Normal"/>
        <w:spacing w:lineRule="atLeast" w:line="200" w:before="0" w:after="0"/>
        <w:jc w:val="both"/>
        <w:rPr>
          <w:rFonts w:ascii="Arial" w:hAnsi="Arial" w:cs="Arial"/>
          <w:b w:val="false"/>
          <w:b w:val="false"/>
          <w:bCs w:val="false"/>
          <w:color w:val="00000A"/>
          <w:sz w:val="24"/>
          <w:szCs w:val="24"/>
          <w:lang w:val="mn-Cyrl-MN"/>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А.Зангад: - </w:t>
      </w:r>
      <w:r>
        <w:rPr>
          <w:rStyle w:val="Emphasis"/>
          <w:rFonts w:cs="Arial" w:ascii="Arial" w:hAnsi="Arial"/>
          <w:b w:val="false"/>
          <w:bCs w:val="false"/>
          <w:i w:val="false"/>
          <w:iCs w:val="false"/>
          <w:color w:val="00000A"/>
          <w:sz w:val="24"/>
          <w:szCs w:val="24"/>
          <w:lang w:val="mn-Cyrl-MN"/>
        </w:rPr>
        <w:t xml:space="preserve">Төсвийн байнгын хорооны эрхэм гишүүдийнхээ өдрийн амгаланг айлтгая. </w:t>
      </w:r>
    </w:p>
    <w:p>
      <w:pPr>
        <w:pStyle w:val="Normal"/>
        <w:spacing w:lineRule="atLeast" w:line="200" w:before="0" w:after="0"/>
        <w:jc w:val="both"/>
        <w:rPr>
          <w:rStyle w:val="Emphasis"/>
          <w:rFonts w:ascii="Arial" w:hAnsi="Arial"/>
          <w:i w:val="false"/>
          <w:i w:val="false"/>
          <w:iCs w:val="false"/>
          <w:color w:val="00000A"/>
        </w:rPr>
      </w:pPr>
      <w:r>
        <w:rPr>
          <w:rFonts w:ascii="Arial" w:hAnsi="Arial"/>
          <w:i w:val="false"/>
          <w:iCs w:val="false"/>
          <w:color w:val="00000A"/>
        </w:rPr>
      </w:r>
    </w:p>
    <w:p>
      <w:pPr>
        <w:pStyle w:val="Normal"/>
        <w:spacing w:lineRule="atLeast" w:line="200" w:before="0" w:after="0"/>
        <w:jc w:val="both"/>
        <w:rPr>
          <w:rFonts w:ascii="Arial" w:hAnsi="Arial" w:cs="Arial"/>
          <w:b w:val="false"/>
          <w:b w:val="false"/>
          <w:bCs w:val="false"/>
          <w:color w:val="00000A"/>
          <w:sz w:val="24"/>
          <w:szCs w:val="24"/>
          <w:lang w:val="mn-Cyrl-MN"/>
        </w:rPr>
      </w:pPr>
      <w:r>
        <w:rPr>
          <w:rStyle w:val="Emphasis"/>
          <w:rFonts w:cs="Arial" w:ascii="Arial" w:hAnsi="Arial"/>
          <w:b w:val="false"/>
          <w:bCs w:val="false"/>
          <w:i w:val="false"/>
          <w:iCs w:val="false"/>
          <w:color w:val="00000A"/>
          <w:sz w:val="24"/>
          <w:szCs w:val="24"/>
          <w:lang w:val="mn-Cyrl-MN"/>
        </w:rPr>
        <w:tab/>
        <w:t xml:space="preserve">Төрийн аудитын тухай хуулийн 8 дугаар зүйлийн 8.1-д төрийн аудитын байгууллага улсын төсвөөс санхүүжнэ. Монгол Улсын Ерөнхий аудитор төрийн аудитын байгууллагын төсвийн төслийг хянуулахаар Улсын Их Хурлын Төсвийн байнгын хороонд оруулна. Төсвийн байнгын хороогоор хянагдаж, зөвшөөрөгдсөн төсвийн төслийг Улсын төсөвт нэгтгүүлэхээр төсвийн асуудал эрхэлсэн төрийн захиргааны төв байгууллагад хуульд заасны дагуу хүргүүлнэ гэж заасан байдаг. </w:t>
      </w:r>
    </w:p>
    <w:p>
      <w:pPr>
        <w:pStyle w:val="Normal"/>
        <w:spacing w:lineRule="atLeast" w:line="200" w:before="0" w:after="0"/>
        <w:jc w:val="both"/>
        <w:rPr>
          <w:rStyle w:val="Emphasis"/>
          <w:rFonts w:ascii="Arial" w:hAnsi="Arial"/>
          <w:i w:val="false"/>
          <w:i w:val="false"/>
          <w:iCs w:val="false"/>
          <w:color w:val="00000A"/>
        </w:rPr>
      </w:pPr>
      <w:r>
        <w:rPr>
          <w:rFonts w:ascii="Arial" w:hAnsi="Arial"/>
          <w:i w:val="false"/>
          <w:iCs w:val="false"/>
          <w:color w:val="00000A"/>
        </w:rPr>
      </w:r>
    </w:p>
    <w:p>
      <w:pPr>
        <w:pStyle w:val="Normal"/>
        <w:spacing w:lineRule="atLeast" w:line="200" w:before="0" w:after="0"/>
        <w:jc w:val="both"/>
        <w:rPr>
          <w:rFonts w:ascii="Arial" w:hAnsi="Arial" w:cs="Arial"/>
          <w:b w:val="false"/>
          <w:b w:val="false"/>
          <w:bCs w:val="false"/>
          <w:color w:val="00000A"/>
          <w:sz w:val="24"/>
          <w:szCs w:val="24"/>
          <w:lang w:val="mn-Cyrl-MN"/>
        </w:rPr>
      </w:pPr>
      <w:r>
        <w:rPr>
          <w:rStyle w:val="Emphasis"/>
          <w:rFonts w:cs="Arial" w:ascii="Arial" w:hAnsi="Arial"/>
          <w:b w:val="false"/>
          <w:bCs w:val="false"/>
          <w:i w:val="false"/>
          <w:iCs w:val="false"/>
          <w:color w:val="00000A"/>
          <w:sz w:val="24"/>
          <w:szCs w:val="24"/>
          <w:lang w:val="mn-Cyrl-MN"/>
        </w:rPr>
        <w:tab/>
        <w:t xml:space="preserve">Энэ заалт хүчин төгөлдөр болоод 2 дахь жилдээ болж байна. Ноднин яг өдийд бас би төрийн аудитын байгууллагын төсвийн төслийг оролцуулаад манай Төсвийн байнгын хороо хэлэлцээд, одоо хянаж хэлэлцээд Сангийн яаманд хүргүүлэх зөвшөөрөл өгч байсан. Өнөөдөр 2016 оныхоо төсвийг ингээд Төсвийн байнгын хороонд хүргүүлээд хэлэлцүүлж байна. </w:t>
      </w:r>
    </w:p>
    <w:p>
      <w:pPr>
        <w:pStyle w:val="Normal"/>
        <w:spacing w:lineRule="atLeast" w:line="200" w:before="0" w:after="0"/>
        <w:jc w:val="both"/>
        <w:rPr>
          <w:rStyle w:val="Emphasis"/>
          <w:rFonts w:ascii="Arial" w:hAnsi="Arial"/>
          <w:i w:val="false"/>
          <w:i w:val="false"/>
          <w:iCs w:val="false"/>
          <w:color w:val="00000A"/>
        </w:rPr>
      </w:pPr>
      <w:r>
        <w:rPr>
          <w:rFonts w:ascii="Arial" w:hAnsi="Arial"/>
          <w:i w:val="false"/>
          <w:iCs w:val="false"/>
          <w:color w:val="00000A"/>
        </w:rPr>
      </w:r>
    </w:p>
    <w:p>
      <w:pPr>
        <w:pStyle w:val="Normal"/>
        <w:spacing w:lineRule="atLeast" w:line="200" w:before="0" w:after="0"/>
        <w:jc w:val="both"/>
        <w:rPr>
          <w:rFonts w:ascii="Arial" w:hAnsi="Arial" w:cs="Arial"/>
          <w:b w:val="false"/>
          <w:b w:val="false"/>
          <w:bCs w:val="false"/>
          <w:color w:val="00000A"/>
          <w:sz w:val="24"/>
          <w:szCs w:val="24"/>
          <w:lang w:val="mn-Cyrl-MN"/>
        </w:rPr>
      </w:pPr>
      <w:r>
        <w:rPr>
          <w:rStyle w:val="Emphasis"/>
          <w:rFonts w:cs="Arial" w:ascii="Arial" w:hAnsi="Arial"/>
          <w:b w:val="false"/>
          <w:bCs w:val="false"/>
          <w:i w:val="false"/>
          <w:iCs w:val="false"/>
          <w:color w:val="00000A"/>
          <w:sz w:val="24"/>
          <w:szCs w:val="24"/>
          <w:lang w:val="mn-Cyrl-MN"/>
        </w:rPr>
        <w:tab/>
        <w:t xml:space="preserve">Тэгэхээр төсвийн төлөвлөлтийн хувьд төрийн аудитын байгууллага төсвөө хөтөлбөрт суурилан төлөвлөх Төсвийн тухай хуулийн зарчмыг арга зүйн хувьд нь хэрэгжүүлэх арга зүйн хувьд шийдээд үүнийг үндэслэж төлөвлөж байгаа. </w:t>
      </w:r>
    </w:p>
    <w:p>
      <w:pPr>
        <w:pStyle w:val="Normal"/>
        <w:spacing w:lineRule="atLeast" w:line="200" w:before="0" w:after="0"/>
        <w:jc w:val="both"/>
        <w:rPr>
          <w:rStyle w:val="Emphasis"/>
          <w:rFonts w:ascii="Arial" w:hAnsi="Arial"/>
          <w:i w:val="false"/>
          <w:i w:val="false"/>
          <w:iCs w:val="false"/>
          <w:color w:val="00000A"/>
        </w:rPr>
      </w:pPr>
      <w:r>
        <w:rPr>
          <w:rFonts w:ascii="Arial" w:hAnsi="Arial"/>
          <w:i w:val="false"/>
          <w:iCs w:val="false"/>
          <w:color w:val="00000A"/>
        </w:rPr>
      </w:r>
    </w:p>
    <w:p>
      <w:pPr>
        <w:pStyle w:val="Normal"/>
        <w:spacing w:lineRule="atLeast" w:line="200" w:before="0" w:after="0"/>
        <w:jc w:val="both"/>
        <w:rPr>
          <w:rFonts w:ascii="Arial" w:hAnsi="Arial" w:cs="Arial"/>
          <w:b w:val="false"/>
          <w:b w:val="false"/>
          <w:bCs w:val="false"/>
          <w:color w:val="00000A"/>
          <w:sz w:val="24"/>
          <w:szCs w:val="24"/>
          <w:lang w:val="mn-Cyrl-MN"/>
        </w:rPr>
      </w:pPr>
      <w:r>
        <w:rPr>
          <w:rStyle w:val="Emphasis"/>
          <w:rFonts w:cs="Arial" w:ascii="Arial" w:hAnsi="Arial"/>
          <w:b w:val="false"/>
          <w:bCs w:val="false"/>
          <w:i w:val="false"/>
          <w:iCs w:val="false"/>
          <w:color w:val="00000A"/>
          <w:sz w:val="24"/>
          <w:szCs w:val="24"/>
          <w:lang w:val="mn-Cyrl-MN"/>
        </w:rPr>
        <w:tab/>
        <w:t xml:space="preserve">За ингээд төсөв маань 3 хөтөлбөрөөс төсөл маань бүрдэж байгаа. Нэгдүгээр хөтөлбөр нь бол үйл ажиллагааны хөтөлбөр буюу бидний хэрэгжүүлдэг чиг үүргийн ажлын хэмжээ. Түүнд шаардагдах төсөв санхүүжилт. </w:t>
      </w:r>
    </w:p>
    <w:p>
      <w:pPr>
        <w:pStyle w:val="Normal"/>
        <w:spacing w:lineRule="atLeast" w:line="200" w:before="0" w:after="0"/>
        <w:jc w:val="both"/>
        <w:rPr>
          <w:rStyle w:val="Emphasis"/>
          <w:rFonts w:ascii="Arial" w:hAnsi="Arial"/>
          <w:i w:val="false"/>
          <w:i w:val="false"/>
          <w:iCs w:val="false"/>
          <w:color w:val="00000A"/>
        </w:rPr>
      </w:pPr>
      <w:r>
        <w:rPr>
          <w:rFonts w:ascii="Arial" w:hAnsi="Arial"/>
          <w:i w:val="false"/>
          <w:iCs w:val="false"/>
          <w:color w:val="00000A"/>
        </w:rPr>
      </w:r>
    </w:p>
    <w:p>
      <w:pPr>
        <w:pStyle w:val="Normal"/>
        <w:spacing w:lineRule="atLeast" w:line="200" w:before="0" w:after="0"/>
        <w:jc w:val="both"/>
        <w:rPr>
          <w:rFonts w:ascii="Arial" w:hAnsi="Arial" w:cs="Arial"/>
          <w:b w:val="false"/>
          <w:b w:val="false"/>
          <w:bCs w:val="false"/>
          <w:color w:val="00000A"/>
          <w:sz w:val="24"/>
          <w:szCs w:val="24"/>
          <w:lang w:val="mn-Cyrl-MN"/>
        </w:rPr>
      </w:pPr>
      <w:r>
        <w:rPr>
          <w:rStyle w:val="Emphasis"/>
          <w:rFonts w:cs="Arial" w:ascii="Arial" w:hAnsi="Arial"/>
          <w:b w:val="false"/>
          <w:bCs w:val="false"/>
          <w:i w:val="false"/>
          <w:iCs w:val="false"/>
          <w:color w:val="00000A"/>
          <w:sz w:val="24"/>
          <w:szCs w:val="24"/>
          <w:lang w:val="mn-Cyrl-MN"/>
        </w:rPr>
        <w:tab/>
        <w:t xml:space="preserve">Хоёрдугаар хөтөлбөр маань бол төрийн аудитын байгууллагыг өөрийг нь системийн хувьд хөгжүүлэх хөтөлбөр явж байдаг. Энэ хөтөлбөрийн хүрээнд хөрөнгө оруулалтын асуудлаа төлөвлөж оруулж ирсэн. </w:t>
      </w:r>
    </w:p>
    <w:p>
      <w:pPr>
        <w:pStyle w:val="Normal"/>
        <w:spacing w:lineRule="atLeast" w:line="200" w:before="0" w:after="0"/>
        <w:jc w:val="both"/>
        <w:rPr>
          <w:rStyle w:val="Emphasis"/>
          <w:rFonts w:ascii="Arial" w:hAnsi="Arial"/>
          <w:i w:val="false"/>
          <w:i w:val="false"/>
          <w:iCs w:val="false"/>
          <w:color w:val="00000A"/>
        </w:rPr>
      </w:pPr>
      <w:r>
        <w:rPr>
          <w:rFonts w:ascii="Arial" w:hAnsi="Arial"/>
          <w:i w:val="false"/>
          <w:iCs w:val="false"/>
          <w:color w:val="00000A"/>
        </w:rPr>
      </w:r>
    </w:p>
    <w:p>
      <w:pPr>
        <w:pStyle w:val="Normal"/>
        <w:spacing w:lineRule="atLeast" w:line="200" w:before="0" w:after="0"/>
        <w:jc w:val="both"/>
        <w:rPr>
          <w:rFonts w:ascii="Arial" w:hAnsi="Arial" w:cs="Arial"/>
          <w:b w:val="false"/>
          <w:b w:val="false"/>
          <w:bCs w:val="false"/>
          <w:color w:val="00000A"/>
          <w:sz w:val="24"/>
          <w:szCs w:val="24"/>
          <w:lang w:val="mn-Cyrl-MN"/>
        </w:rPr>
      </w:pPr>
      <w:r>
        <w:rPr>
          <w:rStyle w:val="Emphasis"/>
          <w:rFonts w:cs="Arial" w:ascii="Arial" w:hAnsi="Arial"/>
          <w:b w:val="false"/>
          <w:bCs w:val="false"/>
          <w:i w:val="false"/>
          <w:iCs w:val="false"/>
          <w:color w:val="00000A"/>
          <w:sz w:val="24"/>
          <w:szCs w:val="24"/>
          <w:lang w:val="mn-Cyrl-MN"/>
        </w:rPr>
        <w:tab/>
        <w:t xml:space="preserve">Гурав дахь хөтөлбөр маань бол төрийн албан хаагчдын аудитын байгууллагын ажилтны ажиллах нөхцөл, нийгмийн баталгааг хангах хөтөлбөр гээд урсгал төсөвт суусан нийгмийн хамгааллын чиглэлийн аудитын өртөгт суудаггүй зардлууд болон төрийн аудитын байгууллагын ажилтнуудад олгох орон сууцны дэмжлэгийн шаардлагатай хөрөнгийг энэ хөтөлбөр дээр тусгаж оруулж ирсэн. </w:t>
      </w:r>
    </w:p>
    <w:p>
      <w:pPr>
        <w:pStyle w:val="Normal"/>
        <w:spacing w:lineRule="atLeast" w:line="200" w:before="0" w:after="0"/>
        <w:jc w:val="both"/>
        <w:rPr>
          <w:rStyle w:val="Emphasis"/>
          <w:rFonts w:ascii="Arial" w:hAnsi="Arial"/>
          <w:i w:val="false"/>
          <w:i w:val="false"/>
          <w:iCs w:val="false"/>
          <w:color w:val="00000A"/>
        </w:rPr>
      </w:pPr>
      <w:r>
        <w:rPr>
          <w:rFonts w:ascii="Arial" w:hAnsi="Arial"/>
          <w:i w:val="false"/>
          <w:iCs w:val="false"/>
          <w:color w:val="00000A"/>
        </w:rPr>
      </w:r>
    </w:p>
    <w:p>
      <w:pPr>
        <w:pStyle w:val="Normal"/>
        <w:spacing w:lineRule="atLeast" w:line="200" w:before="0" w:after="0"/>
        <w:jc w:val="both"/>
        <w:rPr>
          <w:rFonts w:ascii="Arial" w:hAnsi="Arial" w:cs="Arial"/>
          <w:b w:val="false"/>
          <w:b w:val="false"/>
          <w:bCs w:val="false"/>
          <w:color w:val="00000A"/>
          <w:sz w:val="24"/>
          <w:szCs w:val="24"/>
          <w:lang w:val="mn-Cyrl-MN"/>
        </w:rPr>
      </w:pPr>
      <w:r>
        <w:rPr>
          <w:rStyle w:val="Emphasis"/>
          <w:rFonts w:cs="Arial" w:ascii="Arial" w:hAnsi="Arial"/>
          <w:b w:val="false"/>
          <w:bCs w:val="false"/>
          <w:i w:val="false"/>
          <w:iCs w:val="false"/>
          <w:color w:val="00000A"/>
          <w:sz w:val="24"/>
          <w:szCs w:val="24"/>
          <w:lang w:val="mn-Cyrl-MN"/>
        </w:rPr>
        <w:tab/>
        <w:t xml:space="preserve">За ингээд хөтөлбөр тус бүрээр нь авч үзвэл үйл ажиллагааны хөтөлбөр бид төрийн аудитын үйл ажиллагааг явуулахдаа одоо цаг хугацааны хүчин зүйл тогтмол хязгаарлагдмал. Хүний нөөц тогтмол 389 хүнтэй. Тэгээд санхүүгийн нөөц нь хэд байх вэ гэдэг асуултад хариулах ийм төсвийн төсөл төлөвлөлтийг оруулж ирж байгаа. </w:t>
      </w:r>
    </w:p>
    <w:p>
      <w:pPr>
        <w:pStyle w:val="Normal"/>
        <w:spacing w:lineRule="atLeast" w:line="200" w:before="0" w:after="0"/>
        <w:jc w:val="both"/>
        <w:rPr>
          <w:rStyle w:val="Emphasis"/>
          <w:rFonts w:ascii="Arial" w:hAnsi="Arial"/>
          <w:i w:val="false"/>
          <w:i w:val="false"/>
          <w:iCs w:val="false"/>
          <w:color w:val="00000A"/>
        </w:rPr>
      </w:pPr>
      <w:r>
        <w:rPr>
          <w:rFonts w:ascii="Arial" w:hAnsi="Arial"/>
          <w:i w:val="false"/>
          <w:iCs w:val="false"/>
          <w:color w:val="00000A"/>
        </w:rPr>
      </w:r>
    </w:p>
    <w:p>
      <w:pPr>
        <w:pStyle w:val="Normal"/>
        <w:spacing w:lineRule="atLeast" w:line="200" w:before="0" w:after="0"/>
        <w:jc w:val="both"/>
        <w:rPr>
          <w:rFonts w:ascii="Arial" w:hAnsi="Arial" w:cs="Arial"/>
          <w:b w:val="false"/>
          <w:b w:val="false"/>
          <w:bCs w:val="false"/>
          <w:color w:val="00000A"/>
          <w:sz w:val="24"/>
          <w:szCs w:val="24"/>
          <w:lang w:val="mn-Cyrl-MN"/>
        </w:rPr>
      </w:pPr>
      <w:r>
        <w:rPr>
          <w:rStyle w:val="Emphasis"/>
          <w:rFonts w:cs="Arial" w:ascii="Arial" w:hAnsi="Arial"/>
          <w:b w:val="false"/>
          <w:bCs w:val="false"/>
          <w:i w:val="false"/>
          <w:iCs w:val="false"/>
          <w:color w:val="00000A"/>
          <w:sz w:val="24"/>
          <w:szCs w:val="24"/>
          <w:lang w:val="mn-Cyrl-MN"/>
        </w:rPr>
        <w:tab/>
        <w:t xml:space="preserve">Ингэхдээ нэг хүн өдөрт ногдох зардлын төлөвлөлтийг ашигласан. Хүн өдөрт ногдох зардлынхаа арга зүйг боловсруулахдаа шууд аудиторуудын гаргадаг, аудит хийдэг гаргадаг зардлууд дээр системийн хэмжээнд нэгдсэн байдлаар гардаг урсгал зардлууд, захиргааны зардлыг коэффициентын аргаар хуваах замаар ингэж шийдсэн байгаа. </w:t>
      </w:r>
    </w:p>
    <w:p>
      <w:pPr>
        <w:pStyle w:val="Normal"/>
        <w:spacing w:lineRule="atLeast" w:line="200" w:before="0" w:after="0"/>
        <w:jc w:val="both"/>
        <w:rPr>
          <w:rStyle w:val="Emphasis"/>
          <w:rFonts w:ascii="Arial" w:hAnsi="Arial"/>
          <w:i w:val="false"/>
          <w:i w:val="false"/>
          <w:iCs w:val="false"/>
          <w:color w:val="00000A"/>
        </w:rPr>
      </w:pPr>
      <w:r>
        <w:rPr>
          <w:rFonts w:ascii="Arial" w:hAnsi="Arial"/>
          <w:i w:val="false"/>
          <w:iCs w:val="false"/>
          <w:color w:val="00000A"/>
        </w:rPr>
      </w:r>
    </w:p>
    <w:p>
      <w:pPr>
        <w:pStyle w:val="Normal"/>
        <w:spacing w:lineRule="atLeast" w:line="200" w:before="0" w:after="0"/>
        <w:jc w:val="both"/>
        <w:rPr>
          <w:rFonts w:ascii="Arial" w:hAnsi="Arial" w:cs="Arial"/>
          <w:b w:val="false"/>
          <w:b w:val="false"/>
          <w:bCs w:val="false"/>
          <w:color w:val="00000A"/>
          <w:sz w:val="24"/>
          <w:szCs w:val="24"/>
          <w:lang w:val="mn-Cyrl-MN"/>
        </w:rPr>
      </w:pPr>
      <w:r>
        <w:rPr>
          <w:rStyle w:val="Emphasis"/>
          <w:rFonts w:cs="Arial" w:ascii="Arial" w:hAnsi="Arial"/>
          <w:b w:val="false"/>
          <w:bCs w:val="false"/>
          <w:i w:val="false"/>
          <w:iCs w:val="false"/>
          <w:color w:val="00000A"/>
          <w:sz w:val="24"/>
          <w:szCs w:val="24"/>
          <w:lang w:val="mn-Cyrl-MN"/>
        </w:rPr>
        <w:tab/>
        <w:t xml:space="preserve">Тэгээд бид бол ер нь 89 мянган хүн өдрийн аудит хийх ийм ажлын объёмтой байгаа. Гэхдээ 2016 оны онцлог бол ажлын объём хоёр шалтгаанаар нэмэгдэж байгаа. Үүнд нэгдүгээр нь одоо сонгуулийн жил учраас сонгуульд оролцох намуудын мөрийн хөтөлбөрт аудит хийж дүгнэлт гаргах ажил одоо нэмэгдэж орж ирдэг онцлогтой. Мөн Улсын Их Хурлын болон орон нутгийн сонгуулийн зардлын гүйцэтгэлд аудит хийх ажил нэмэгдэж орж ирдэг. </w:t>
      </w:r>
    </w:p>
    <w:p>
      <w:pPr>
        <w:pStyle w:val="Normal"/>
        <w:spacing w:lineRule="atLeast" w:line="200" w:before="0" w:after="0"/>
        <w:jc w:val="both"/>
        <w:rPr>
          <w:rStyle w:val="Emphasis"/>
          <w:rFonts w:ascii="Arial" w:hAnsi="Arial"/>
          <w:i w:val="false"/>
          <w:i w:val="false"/>
          <w:iCs w:val="false"/>
          <w:color w:val="00000A"/>
        </w:rPr>
      </w:pPr>
      <w:r>
        <w:rPr>
          <w:rFonts w:ascii="Arial" w:hAnsi="Arial"/>
          <w:i w:val="false"/>
          <w:iCs w:val="false"/>
          <w:color w:val="00000A"/>
        </w:rPr>
      </w:r>
    </w:p>
    <w:p>
      <w:pPr>
        <w:pStyle w:val="Normal"/>
        <w:spacing w:lineRule="atLeast" w:line="200" w:before="0" w:after="0"/>
        <w:jc w:val="both"/>
        <w:rPr>
          <w:rFonts w:ascii="Arial" w:hAnsi="Arial" w:cs="Arial"/>
          <w:b w:val="false"/>
          <w:b w:val="false"/>
          <w:bCs w:val="false"/>
          <w:color w:val="00000A"/>
          <w:sz w:val="24"/>
          <w:szCs w:val="24"/>
          <w:lang w:val="mn-Cyrl-MN"/>
        </w:rPr>
      </w:pPr>
      <w:r>
        <w:rPr>
          <w:rStyle w:val="Emphasis"/>
          <w:rFonts w:cs="Arial" w:ascii="Arial" w:hAnsi="Arial"/>
          <w:b w:val="false"/>
          <w:bCs w:val="false"/>
          <w:i w:val="false"/>
          <w:iCs w:val="false"/>
          <w:color w:val="00000A"/>
          <w:sz w:val="24"/>
          <w:szCs w:val="24"/>
          <w:lang w:val="mn-Cyrl-MN"/>
        </w:rPr>
        <w:tab/>
        <w:t xml:space="preserve">Дээрээс нь одоо манай аудитын ажилд төлөвлөгдөж байгаагүй 2 аудит байгаа. Энэ нь бол Шилэн дансны хуулийн хэрэгжилтэд хийдэг явцын аудит. Газрын тосны тухай хуулийн дагуу газрын тосны өртөг нөхөх зардлыг баталгаажуулалт хийх чиг үүрэг манай дээр ногдсон байдаг. Үүнийг одоо энэ жилээс эхэлж хийж эхлэх ийм аудитын ажлын объёмнууд нэмэгдсэн. </w:t>
      </w:r>
    </w:p>
    <w:p>
      <w:pPr>
        <w:pStyle w:val="Normal"/>
        <w:spacing w:lineRule="atLeast" w:line="200" w:before="0" w:after="0"/>
        <w:jc w:val="both"/>
        <w:rPr>
          <w:rStyle w:val="Emphasis"/>
          <w:rFonts w:ascii="Arial" w:hAnsi="Arial"/>
          <w:i w:val="false"/>
          <w:i w:val="false"/>
          <w:iCs w:val="false"/>
          <w:color w:val="00000A"/>
        </w:rPr>
      </w:pPr>
      <w:r>
        <w:rPr>
          <w:rFonts w:ascii="Arial" w:hAnsi="Arial"/>
          <w:i w:val="false"/>
          <w:iCs w:val="false"/>
          <w:color w:val="00000A"/>
        </w:rPr>
      </w:r>
    </w:p>
    <w:p>
      <w:pPr>
        <w:pStyle w:val="Normal"/>
        <w:spacing w:lineRule="atLeast" w:line="200" w:before="0" w:after="0"/>
        <w:jc w:val="both"/>
        <w:rPr>
          <w:rFonts w:ascii="Arial" w:hAnsi="Arial" w:cs="Arial"/>
          <w:b w:val="false"/>
          <w:b w:val="false"/>
          <w:bCs w:val="false"/>
          <w:color w:val="00000A"/>
          <w:sz w:val="24"/>
          <w:szCs w:val="24"/>
          <w:lang w:val="mn-Cyrl-MN"/>
        </w:rPr>
      </w:pPr>
      <w:r>
        <w:rPr>
          <w:rStyle w:val="Emphasis"/>
          <w:rFonts w:cs="Arial" w:ascii="Arial" w:hAnsi="Arial"/>
          <w:b w:val="false"/>
          <w:bCs w:val="false"/>
          <w:i w:val="false"/>
          <w:iCs w:val="false"/>
          <w:color w:val="00000A"/>
          <w:sz w:val="24"/>
          <w:szCs w:val="24"/>
          <w:lang w:val="mn-Cyrl-MN"/>
        </w:rPr>
        <w:tab/>
        <w:t xml:space="preserve">За дээрээс нь ажлын ачаалал 2016 онд нэмэгдэж байгаа нэг хүчин зүйл бий. Саяхан Аудитын тухай хуульд өөрчлөлт орохдоо төрийн аудитын байгууллага төрийн өмчийн аж ахуйн нэгжүүдийг хариуцахгүй байхаар өөрчлөлт орсон. Үүнтэй холбогдоод аудитын байгууллага дээр нэмэлт ачаалал орж ирж байгаа. Үүнийг бас тайлбарлаж хэлэхгүй бол болохгүй. Яагаад гэвэл төрийн аудитын нэг компанийг дагуулаад дайгаад 3, 4 төсвийн байгууллагын аудитыг, тайлангийн аудитыг байж өгөх замаар хэрэглэ гэж зардлыг шингээж явж байсан. Тэрийг одоо бид буцааж авахаас өөр аргагүй байдалд орж байгаа. </w:t>
      </w:r>
    </w:p>
    <w:p>
      <w:pPr>
        <w:pStyle w:val="Normal"/>
        <w:spacing w:lineRule="atLeast" w:line="200" w:before="0" w:after="0"/>
        <w:jc w:val="both"/>
        <w:rPr>
          <w:rStyle w:val="Emphasis"/>
          <w:rFonts w:ascii="Arial" w:hAnsi="Arial"/>
          <w:i w:val="false"/>
          <w:i w:val="false"/>
          <w:iCs w:val="false"/>
          <w:color w:val="00000A"/>
        </w:rPr>
      </w:pPr>
      <w:r>
        <w:rPr>
          <w:rFonts w:ascii="Arial" w:hAnsi="Arial"/>
          <w:i w:val="false"/>
          <w:iCs w:val="false"/>
          <w:color w:val="00000A"/>
        </w:rPr>
      </w:r>
    </w:p>
    <w:p>
      <w:pPr>
        <w:pStyle w:val="Normal"/>
        <w:spacing w:lineRule="atLeast" w:line="200" w:before="0" w:after="0"/>
        <w:jc w:val="both"/>
        <w:rPr>
          <w:rFonts w:ascii="Arial" w:hAnsi="Arial" w:cs="Arial"/>
          <w:b w:val="false"/>
          <w:b w:val="false"/>
          <w:bCs w:val="false"/>
          <w:color w:val="00000A"/>
          <w:sz w:val="24"/>
          <w:szCs w:val="24"/>
          <w:lang w:val="mn-Cyrl-MN"/>
        </w:rPr>
      </w:pPr>
      <w:r>
        <w:rPr>
          <w:rStyle w:val="Emphasis"/>
          <w:rFonts w:cs="Arial" w:ascii="Arial" w:hAnsi="Arial"/>
          <w:b w:val="false"/>
          <w:bCs w:val="false"/>
          <w:i w:val="false"/>
          <w:iCs w:val="false"/>
          <w:color w:val="00000A"/>
          <w:sz w:val="24"/>
          <w:szCs w:val="24"/>
          <w:lang w:val="mn-Cyrl-MN"/>
        </w:rPr>
        <w:tab/>
        <w:t xml:space="preserve">Ингээд ажлын хэмжээ 102.6 мянган хүн өдөр аудит гэсэн байдлаар 14.0 хувийн өсөлт гарч ирж байгаа. </w:t>
      </w:r>
    </w:p>
    <w:p>
      <w:pPr>
        <w:pStyle w:val="Normal"/>
        <w:spacing w:lineRule="atLeast" w:line="200" w:before="0" w:after="0"/>
        <w:jc w:val="both"/>
        <w:rPr>
          <w:rStyle w:val="Emphasis"/>
          <w:rFonts w:ascii="Arial" w:hAnsi="Arial"/>
          <w:i w:val="false"/>
          <w:i w:val="false"/>
          <w:iCs w:val="false"/>
          <w:color w:val="00000A"/>
        </w:rPr>
      </w:pPr>
      <w:r>
        <w:rPr>
          <w:rFonts w:ascii="Arial" w:hAnsi="Arial"/>
          <w:i w:val="false"/>
          <w:iCs w:val="false"/>
          <w:color w:val="00000A"/>
        </w:rPr>
      </w:r>
    </w:p>
    <w:p>
      <w:pPr>
        <w:pStyle w:val="Normal"/>
        <w:spacing w:lineRule="atLeast" w:line="200" w:before="0" w:after="0"/>
        <w:jc w:val="both"/>
        <w:rPr>
          <w:rFonts w:ascii="Arial" w:hAnsi="Arial" w:cs="Arial"/>
          <w:b w:val="false"/>
          <w:b w:val="false"/>
          <w:bCs w:val="false"/>
          <w:color w:val="00000A"/>
          <w:sz w:val="24"/>
          <w:szCs w:val="24"/>
          <w:lang w:val="mn-Cyrl-MN"/>
        </w:rPr>
      </w:pPr>
      <w:r>
        <w:rPr>
          <w:rStyle w:val="Emphasis"/>
          <w:rFonts w:cs="Arial" w:ascii="Arial" w:hAnsi="Arial"/>
          <w:b w:val="false"/>
          <w:bCs w:val="false"/>
          <w:i w:val="false"/>
          <w:iCs w:val="false"/>
          <w:color w:val="00000A"/>
          <w:sz w:val="24"/>
          <w:szCs w:val="24"/>
          <w:lang w:val="mn-Cyrl-MN"/>
        </w:rPr>
        <w:tab/>
        <w:t xml:space="preserve">Үүнтэй холбогдуулаад урсгал зардал маань 10 тэрбум 200.0 байснаа 11.5 гэж төлөвлөгдөж орж ирж байгаа. Ингэхдээ 1 хүн өдөр. Өөрөөр хэлбэл нэгжийн зардал нь бол одоо түвшингөө хадгалж хямдрах чиг хандлагыг барьж ингэж төлөвлөсөн байгаа. </w:t>
      </w:r>
    </w:p>
    <w:p>
      <w:pPr>
        <w:pStyle w:val="Normal"/>
        <w:spacing w:lineRule="atLeast" w:line="200" w:before="0" w:after="0"/>
        <w:jc w:val="both"/>
        <w:rPr>
          <w:rStyle w:val="Emphasis"/>
          <w:rFonts w:ascii="Arial" w:hAnsi="Arial"/>
          <w:i w:val="false"/>
          <w:i w:val="false"/>
          <w:iCs w:val="false"/>
          <w:color w:val="00000A"/>
        </w:rPr>
      </w:pPr>
      <w:r>
        <w:rPr>
          <w:rFonts w:ascii="Arial" w:hAnsi="Arial"/>
          <w:i w:val="false"/>
          <w:iCs w:val="false"/>
          <w:color w:val="00000A"/>
        </w:rPr>
      </w:r>
    </w:p>
    <w:p>
      <w:pPr>
        <w:pStyle w:val="Normal"/>
        <w:spacing w:lineRule="atLeast" w:line="200" w:before="0" w:after="0"/>
        <w:jc w:val="both"/>
        <w:rPr>
          <w:rFonts w:ascii="Arial" w:hAnsi="Arial" w:cs="Arial"/>
          <w:b w:val="false"/>
          <w:b w:val="false"/>
          <w:bCs w:val="false"/>
          <w:color w:val="00000A"/>
          <w:sz w:val="24"/>
          <w:szCs w:val="24"/>
          <w:lang w:val="mn-Cyrl-MN"/>
        </w:rPr>
      </w:pPr>
      <w:r>
        <w:rPr>
          <w:rStyle w:val="Emphasis"/>
          <w:rFonts w:cs="Arial" w:ascii="Arial" w:hAnsi="Arial"/>
          <w:b w:val="false"/>
          <w:bCs w:val="false"/>
          <w:i w:val="false"/>
          <w:iCs w:val="false"/>
          <w:color w:val="00000A"/>
          <w:sz w:val="24"/>
          <w:szCs w:val="24"/>
          <w:lang w:val="mn-Cyrl-MN"/>
        </w:rPr>
        <w:tab/>
        <w:t xml:space="preserve">За хоёр дахь хөтөлбөр маань хөгжлийн хөтөлбөр гээд төрийн аудитын системийн. Тэгэхээр 2014 оны төсөв дээр бол Улсын Их Хурлын Төсвийн байнгын хороо, төрийн аудитын байгууллагууд анх удаагаа тэрбум төгрөгийн хөрөнгө оруулалтын зардал төлөвлөж өгсөн. Тэрүүгээр бид 3 хөтөлбөр хэрэгжүүлээд тодорхой үр дүнд хүрч, байгууллагын хувьд дэвшилттэй болсон. </w:t>
      </w:r>
    </w:p>
    <w:p>
      <w:pPr>
        <w:pStyle w:val="Normal"/>
        <w:spacing w:lineRule="atLeast" w:line="200" w:before="0" w:after="0"/>
        <w:jc w:val="both"/>
        <w:rPr>
          <w:rStyle w:val="Emphasis"/>
          <w:rFonts w:ascii="Arial" w:hAnsi="Arial"/>
          <w:i w:val="false"/>
          <w:i w:val="false"/>
          <w:iCs w:val="false"/>
          <w:color w:val="00000A"/>
        </w:rPr>
      </w:pPr>
      <w:r>
        <w:rPr>
          <w:rFonts w:ascii="Arial" w:hAnsi="Arial"/>
          <w:i w:val="false"/>
          <w:iCs w:val="false"/>
          <w:color w:val="00000A"/>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Нэгдүгээрх нь бол одоо V</w:t>
      </w:r>
      <w:r>
        <w:rPr>
          <w:rStyle w:val="Emphasis"/>
          <w:rFonts w:cs="Arial" w:ascii="Arial" w:hAnsi="Arial"/>
          <w:b w:val="false"/>
          <w:bCs w:val="false"/>
          <w:i w:val="false"/>
          <w:iCs w:val="false"/>
          <w:color w:val="00000A"/>
          <w:sz w:val="24"/>
          <w:szCs w:val="24"/>
          <w:lang w:val="en-US"/>
        </w:rPr>
        <w:t>PN</w:t>
      </w:r>
      <w:r>
        <w:rPr>
          <w:rStyle w:val="Emphasis"/>
          <w:rFonts w:cs="Arial" w:ascii="Arial" w:hAnsi="Arial"/>
          <w:b w:val="false"/>
          <w:bCs w:val="false"/>
          <w:i w:val="false"/>
          <w:iCs w:val="false"/>
          <w:color w:val="00000A"/>
          <w:sz w:val="24"/>
          <w:szCs w:val="24"/>
          <w:vertAlign w:val="subscript"/>
          <w:lang w:val="en-US"/>
        </w:rPr>
        <w:t>[</w:t>
      </w:r>
      <w:hyperlink r:id="rId2">
        <w:r>
          <w:rPr>
            <w:rStyle w:val="Emphasis"/>
            <w:rFonts w:ascii="Arial" w:hAnsi="Arial"/>
            <w:i w:val="false"/>
            <w:iCs w:val="false"/>
            <w:color w:val="00000A"/>
            <w:u w:val="none"/>
            <w:vertAlign w:val="subscript"/>
            <w:lang w:val="en-US"/>
          </w:rPr>
          <w:t>Virtual Private Networks</w:t>
        </w:r>
      </w:hyperlink>
      <w:r>
        <w:rPr>
          <w:rStyle w:val="Emphasis"/>
          <w:rFonts w:cs="Arial" w:ascii="Arial" w:hAnsi="Arial"/>
          <w:b w:val="false"/>
          <w:bCs w:val="false"/>
          <w:i w:val="false"/>
          <w:iCs w:val="false"/>
          <w:color w:val="00000A"/>
          <w:sz w:val="24"/>
          <w:szCs w:val="24"/>
          <w:vertAlign w:val="subscript"/>
          <w:lang w:val="en-US"/>
        </w:rPr>
        <w:t>]</w:t>
      </w:r>
      <w:r>
        <w:rPr>
          <w:rStyle w:val="Emphasis"/>
          <w:rFonts w:cs="Arial" w:ascii="Arial" w:hAnsi="Arial"/>
          <w:b w:val="false"/>
          <w:bCs w:val="false"/>
          <w:i w:val="false"/>
          <w:iCs w:val="false"/>
          <w:color w:val="00000A"/>
          <w:sz w:val="24"/>
          <w:szCs w:val="24"/>
          <w:lang w:val="en-US"/>
        </w:rPr>
        <w:t xml:space="preserve"> online </w:t>
      </w:r>
      <w:r>
        <w:rPr>
          <w:rStyle w:val="Emphasis"/>
          <w:rFonts w:cs="Arial" w:ascii="Arial" w:hAnsi="Arial"/>
          <w:b w:val="false"/>
          <w:bCs w:val="false"/>
          <w:i w:val="false"/>
          <w:iCs w:val="false"/>
          <w:color w:val="00000A"/>
          <w:sz w:val="24"/>
          <w:szCs w:val="24"/>
          <w:lang w:val="mn-Cyrl-MN"/>
        </w:rPr>
        <w:t xml:space="preserve">сүлжээнд бүх байгууллага маань холбогдоод одоо цахим хэлбэрээр аудитын удирдлагыг болон бусад үйл ажиллагаа, төрийн албаны үйл ажиллагаагаа хэрэгжүүлэх нөхцөлөө бүрдүүлсэн.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Хоёрдугаарт нь, 2 программ хангамжийг оруулсан. Санхүүгийн тайлангийн аудитыг программ хангамжийн тусламжтайгаар хийх нөхцөлийг бүрдүүлсэн. Мөн гүйцэтгэлийн аудит, хөрөнгө оруулалтын аудитад цахим технологи хэрэглэх программ хангамжийн асуудлыг шийдэж эхэлсэн.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Гуравт нь, аудит хийдэг арга зүй, технологио шинэчилж чадсан. Энэ нь юу вэ гэхээр 86 олон улсын стандартыг эх хэлнээ хөрвүүлж хэвлээд гарын авлага, журам болгосон. Энэ олон улсын стандарт бол аудитын дээд байгууллагын олон улсын баталсан дэлхийн улс орнуудын аудитын дээд байгууллагуудын сайн туршлагыг нэгтгэсэн шинэ аудит хийдэг арга зүйг илэрхийлсэн ийм программууд байгаа юм.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Дээрээс нь нэмж хэлэхэд энэ 2014 оны тэрбум төгрөгийн хөрөнгө оруулалтын үр дүн нь одоо ингэж илэрсэн юм.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2015 онд бол одоо бүгдээрээ тэвчицгээе гэсэн нэгдсэн бодлогын хүрээнд хөрөнгө оруулалт дээрээ төрийн аудитын байгууллага юу ч тавиулаагүй. Ийм учраас нэг жил өнжөөд Их Хурлын гишүүд маань дэмжээд 2016 оны хөрөнгө оруулалт дээр  хэд хэдэн асуудлыг шийдэж өгөөчээ гэсэн ийм саналыг оруулж ирж байгаа.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Үүнд бол одоо гүйцэтгэлийн болон нийцлийн аудитын программ хангамжийг боловсруулахад тодорхой хэмжээний зардал яасан. Одоо нэгэнт </w:t>
      </w:r>
      <w:r>
        <w:rPr>
          <w:rStyle w:val="Emphasis"/>
          <w:rFonts w:cs="Arial" w:ascii="Arial" w:hAnsi="Arial"/>
          <w:b w:val="false"/>
          <w:bCs w:val="false"/>
          <w:i w:val="false"/>
          <w:iCs w:val="false"/>
          <w:color w:val="00000A"/>
          <w:sz w:val="24"/>
          <w:szCs w:val="24"/>
          <w:lang w:val="en-US"/>
        </w:rPr>
        <w:t xml:space="preserve">VPN </w:t>
      </w:r>
      <w:r>
        <w:rPr>
          <w:rStyle w:val="Emphasis"/>
          <w:rFonts w:cs="Arial" w:ascii="Arial" w:hAnsi="Arial"/>
          <w:b w:val="false"/>
          <w:bCs w:val="false"/>
          <w:i w:val="false"/>
          <w:iCs w:val="false"/>
          <w:color w:val="00000A"/>
          <w:sz w:val="24"/>
          <w:szCs w:val="24"/>
          <w:lang w:val="mn-Cyrl-MN"/>
        </w:rPr>
        <w:t xml:space="preserve">сүлжээтэй болоод техник хангамжийн хувьд </w:t>
      </w:r>
      <w:r>
        <w:rPr>
          <w:rStyle w:val="Emphasis"/>
          <w:rFonts w:cs="Arial" w:ascii="Arial" w:hAnsi="Arial"/>
          <w:b w:val="false"/>
          <w:bCs w:val="false"/>
          <w:i w:val="false"/>
          <w:iCs w:val="false"/>
          <w:color w:val="00000A"/>
          <w:sz w:val="24"/>
          <w:szCs w:val="24"/>
          <w:lang w:val="en-US"/>
        </w:rPr>
        <w:t xml:space="preserve">online </w:t>
      </w:r>
      <w:r>
        <w:rPr>
          <w:rStyle w:val="Emphasis"/>
          <w:rFonts w:cs="Arial" w:ascii="Arial" w:hAnsi="Arial"/>
          <w:b w:val="false"/>
          <w:bCs w:val="false"/>
          <w:i w:val="false"/>
          <w:iCs w:val="false"/>
          <w:color w:val="00000A"/>
          <w:sz w:val="24"/>
          <w:szCs w:val="24"/>
          <w:lang w:val="mn-Cyrl-MN"/>
        </w:rPr>
        <w:t xml:space="preserve">болсон учраас программууд нь хэрэгтэй. Тэгвэл Их Хурлын гишүүдийг бодитой мэдээллээр хангах, аудитын үр өгөөжийг дээшлүүлэх үндсэн нөхцөл, зардал хэмнэх нөхцөл гэж ингэж үзээд ингээд программ хангамжийн асуудал тавьж байгаа.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Дараагийн дугаарт нь, компьютерийг тодорхой хэмжээнд шинэчлэх хэрэгтэй болж байгаа. Бүх системдээ. Дээрээс нь 5 аймгийн аудит хийдэг, аудитад явдаг, сумдад хүрдэг машиныг шинэчлэхгүй бол болохоо больсон. Энэ дээр нэг хөрөнгө оруулалт тавьж өгөөчээ гэж хүсч байгаа юм. Энэ нь бол жишээлбэл Увс аймаг гэхэд одоо 69</w:t>
      </w:r>
      <w:r>
        <w:rPr>
          <w:rStyle w:val="Emphasis"/>
          <w:rFonts w:cs="Arial" w:ascii="Arial" w:hAnsi="Arial"/>
          <w:b w:val="false"/>
          <w:bCs w:val="false"/>
          <w:i w:val="false"/>
          <w:iCs w:val="false"/>
          <w:color w:val="00000A"/>
          <w:sz w:val="24"/>
          <w:szCs w:val="24"/>
          <w:vertAlign w:val="subscript"/>
          <w:lang w:val="en-US"/>
        </w:rPr>
        <w:t>[УАЗ-469]</w:t>
      </w:r>
      <w:r>
        <w:rPr>
          <w:rStyle w:val="Emphasis"/>
          <w:rFonts w:cs="Arial" w:ascii="Arial" w:hAnsi="Arial"/>
          <w:b w:val="false"/>
          <w:bCs w:val="false"/>
          <w:i w:val="false"/>
          <w:iCs w:val="false"/>
          <w:color w:val="00000A"/>
          <w:sz w:val="24"/>
          <w:szCs w:val="24"/>
          <w:lang w:val="mn-Cyrl-MN"/>
        </w:rPr>
        <w:t xml:space="preserve">-тэй байгаа. Гэх мэтээр. Үнэхээр аргагүй байдалтай байгаа 5 аймгийн асуудал энэ дээр орж ирж байгаа.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За дээрээс нь цахим архив, архивын аюулгүй байдалтай холбоотой, цахим засаглалтай холбоотой энэ хуулийн шаардлага хангах тодорхой хэмжээний хөрөнгө оруулалтын төслийг бас тавьсан.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Гурав дахь хөтөлбөрийнхөө талаар танилцуулъя. Энэ дээр урсгал төсөвт суудаг нийгмийн чиглэлийн, аудитын өртөгт тооцогддоггүй зардлууд одоо ажилтнуудад дэмжлэг үзүүлдэг зардлууд маань энэ ангилал руу орж ирсэн.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Дээрээс нь тэрбум төгрөгийн орон сууцны дэмжлэг нэг удаа энэ төрийн аудитын байгууллагын ажилтнуудад бүх орон нутгаа хамааруулсан байдлаар шийдэж өгөөчээ. Энэ ерөөсөө маш хүнд байдалд байгаа асуудал юм. Юм бүхнээс хоцроод байх юм гэдэг агуулгаар ийм зүйлийг тавьж өгсөн. Тэгэхдээ энэ дээр би Их Хурлын гишүүдийг анхаарал хандуулаасай гэж бодож байгаа. Энэ бол хэрэгжүүлэх арга зүй, журам нь болохоор зэрэг орон сууцны зээлийн хөтөлбөрийнхөө урьдчилгаа төлбөрийг нь болгож хэрэгжүүлбэл орон сууцныхаа борлуулалтад дэмжлэг болоод хүн амын ахуйн хэрэглээ рүү явахгүйгээр зохицуулбал энэ эдийн засагтаа үр ашигтай хөрөнгө оруулалт болох юм байгаа юм гэж ингэж бодож байгаа юм.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За эцэст нь төсвийн төслийнхөө талаар хэлэхэд ноднин өдийд хэлэлцэхэд Их Хурлын Төсвийн байнгын хороо бодлогоор дэмжээд энэ аудитын технологийн зардал, энэ аудитад хүрэх томилолтын зардал, унааны зардлыг нэмэх нь зүйтэй юм. Захиргааны томилолтын зардлаар аудит хийх боломжгүй юм гэсэн ийм бодлогын асуудлыг шийдэж өгсөн. Энэ оны хувьд бол үүний ачаар томгүй дээ аудитын объектууд руу явахад аудитлагдаж байгаа байгууллагуудын унаа зардлыг хэрэглэхгүйгээр бие дааж явж ингээд хараат бус байдлаа хангаж. Үүний үр дүнд одоо аудитын хүлээн зөвшөөрөгдсөн үр өгөөж бараг 2 дахин нэмэгдэх ийм чиг хандлагууд гарч ирснийг одоо тэмдэглэж байна.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Ингээд урсгал зардлын болон хөрөнгө оруулалтын нийгэм ахуйн зардлын төсвийг хянан хэлэлцэж баталж өгөхийг хүсч байна. Ингэхдээ хуулийнхаа энэ шинэ өөрчлөлтийн дагуу миний хувьд бол энэ оруулж байгаа саналыг нэмэх хасах бүх асуудлуудыг зөвхөн Төсвийн байнгын хороон дээр хийгээсэй гэж хүсч байгаа.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Сангийн яаман дээр энэ асуудлаар бидний дунд яриа болмооргүй байна. Сангийн яам одоо төсвийн хязгаарынхаа саналыг ирүүлж байгаа. Төсвийн байнгын хорооноос зөвшөөрөгдсөн төсвийг нэгтгүүлэх зарчмаар одоо Сангийн яаманд хүргэж, Засгийн газарт хүргүүлэх болно гэдгийг хэлье.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Анхаарал тавьсанд баярлалаа.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Л.Эрдэнэчимэг: - </w:t>
      </w:r>
      <w:r>
        <w:rPr>
          <w:rStyle w:val="Emphasis"/>
          <w:rFonts w:cs="Arial" w:ascii="Arial" w:hAnsi="Arial"/>
          <w:b w:val="false"/>
          <w:bCs w:val="false"/>
          <w:i w:val="false"/>
          <w:iCs w:val="false"/>
          <w:color w:val="00000A"/>
          <w:sz w:val="24"/>
          <w:szCs w:val="24"/>
          <w:lang w:val="mn-Cyrl-MN"/>
        </w:rPr>
        <w:t xml:space="preserve">Ажлын хэсгийг танилцуулъя. Э.Отгон Үндэсний аудитын газрын ерөнхий менежер, Л.Дулмаа Үндэсний аудитын газрын Тамгын газрын дарга, н.Хишигсүрэн Ерөнхий нягтлан бодогч, Х.Баярмаа Стратеги, удирдлагын газрын менежер, н.Энхмэнд эдийн засагч.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Төсвийн төсөлтэй холбогдуулан асуулт асуух гишүүд байна уу? Д.Дэмбэрэл гишүүн, Ц.Даваасүрэн гишүүнээр тасаллаа. Д.Дэмбэрэл гишүүн асуултаа асууя.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Д.Дэмбэрэл: - </w:t>
      </w:r>
      <w:r>
        <w:rPr>
          <w:rStyle w:val="Emphasis"/>
          <w:rFonts w:cs="Arial" w:ascii="Arial" w:hAnsi="Arial"/>
          <w:b w:val="false"/>
          <w:bCs w:val="false"/>
          <w:i w:val="false"/>
          <w:iCs w:val="false"/>
          <w:color w:val="00000A"/>
          <w:sz w:val="24"/>
          <w:szCs w:val="24"/>
          <w:lang w:val="mn-Cyrl-MN"/>
        </w:rPr>
        <w:t xml:space="preserve">Яах вэ энэ тодорхой зүйлүүдийг ярилаа л даа. Тэгэхдээ би нэг хоёр гурван асуучихъя. Таны ажлын объём нийт хэмжээгээрээ хичнээн өслөө гэнэ ээ? Төсвийн 2016 оны төлөвлөгдөж байгаа хэмжээ бол 14.0 хувиар өслөө гээд хэлэв үү, үгүй юу? Энэ хоёрын хоорондын шүтэлцээ ер нь ямархуу байдлаар явж байна. Объёмын өсөлт нь түрүүлж явна уу, танай төсвийн наад төсөөллийн хэмжээ нь түрүүлж явна уу?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Хоёрдугаарт, хөрөнгө оруулалтын зардлыг энэ удаа харж үзээчээ. Өнгөрсөн жил өнжсөн юм байгаа юм гэж. Өнгөрсөн жил гэж одоо энэ 2015 оныхыг хэлж байх шиг байна. Тэгэхээр энэ хөрөнгө оруулалтын нийт зардлаа саяын хэлээд байгаа техник, тоног төхөөрөмжийг бүгдийг нь оролцуулаад хичнээн хэмжээний юм төлөвлөөд байгаа юм бэ? Хөрөнгө оруулалт.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Гуравдугаарт, орон сууц чинь дэмжлэг үзүүлээчээ гээд байна. Хичнээн төгрөгийн хэмжээний юм тавьчихаад ажилтнуудын нийгмийн асуудлыг шийдэхэд орон сууцаа шийдүүлж явах нь бол илүү ашигтай юм гэсэн юм ярьж байна вэ? Хичнээн төгрөгийн юм бэ гэсэн гурван асуултад хариулна уу?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Тэгээд үндсэнд нь бол зарчмын хувьд дэмжиж байна.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Л.Эрдэнэчимэг: - </w:t>
      </w:r>
      <w:r>
        <w:rPr>
          <w:rStyle w:val="Emphasis"/>
          <w:rFonts w:cs="Arial" w:ascii="Arial" w:hAnsi="Arial"/>
          <w:b w:val="false"/>
          <w:bCs w:val="false"/>
          <w:i w:val="false"/>
          <w:iCs w:val="false"/>
          <w:color w:val="00000A"/>
          <w:sz w:val="24"/>
          <w:szCs w:val="24"/>
          <w:lang w:val="mn-Cyrl-MN"/>
        </w:rPr>
        <w:t xml:space="preserve">За ажлын хэсгийнхэн хариулт өгье. Микрофоныхоо дугаарыг хэлье. Хэн хариулт өгөх юм. Гараа өргөчих. 3 дугаар микрофон.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А.Зангад: - </w:t>
      </w:r>
      <w:r>
        <w:rPr>
          <w:rStyle w:val="Emphasis"/>
          <w:rFonts w:cs="Arial" w:ascii="Arial" w:hAnsi="Arial"/>
          <w:b w:val="false"/>
          <w:bCs w:val="false"/>
          <w:i w:val="false"/>
          <w:iCs w:val="false"/>
          <w:color w:val="00000A"/>
          <w:sz w:val="24"/>
          <w:szCs w:val="24"/>
          <w:lang w:val="mn-Cyrl-MN"/>
        </w:rPr>
        <w:t xml:space="preserve">Д.Дэмбэрэл гишүүний асуултад хариулъя. Тэгэхээр зардлын өсөлт 14.0 хувьтай, ажлын объёмыг 13.1 хувьтай гэж тооцож байгаа. Өсөлт нь ажлын объёмын тооцсон өсөлт бол арай бага тооцогдсон. Тэгэхдээ энд ямар зүйл тооцогдоогүй вэ гэхээр танилцуулгад бичсэн байгаа. Саяын тэр нөгөө Аудитын хуульд өөрчлөлт орсонтой холбогдуулаад нийт хувийн компаниудаар 189 тайланд аудит хийлгэж байсан бол 100-аад тайлан нь буцаж орж ирж байгаа. Энэ ажлын ачааллыг нэмж тооцоогүй байгаатай холбогдоод зардлын өсөлт түрүүлж харагдаж байгаа.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Дараагийнх нь, за тээврийн хэрэгсэл, тоног төхөөрөмж, тэр нөгөө нэг 5 машин, нэг компьютерийн асуудал дээр бол 475.0 саяыг төлөвлөсөн байгаа. Цахим архив энэ тэр гээд нэг хэдэн цахим засаглалын программ хангамжууд орохтой холбогдоод, түүнд шаардлагатай тоног төхөөрөмж дээр 1.5 тэрбум, тэгээд программ хангамж дээр 380.0 сая. Ийм л хөрөнгө оруулалт. Нийт дүнгээрээ 2.5 болчихоод байгаа.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Дараа нь нийгмийн хангамжийн хөтөлбөр дээр. Тэр бусад зардлууд нь бол угаасаа урсгал төсөвт жил бүр суудаг тэр түвшиндөө байгаа. Ганцхан орон сууцны хангалт дээр нь 1 тэрбум төгрөг гээд орон сууцны дэмжлэг дээр тавьсан байгаа.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За ийм л тооцоонууд гарч байгаа.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Л.Эрдэнэчимэг: - </w:t>
      </w:r>
      <w:r>
        <w:rPr>
          <w:rStyle w:val="Emphasis"/>
          <w:rFonts w:cs="Arial" w:ascii="Arial" w:hAnsi="Arial"/>
          <w:b w:val="false"/>
          <w:bCs w:val="false"/>
          <w:i w:val="false"/>
          <w:iCs w:val="false"/>
          <w:color w:val="00000A"/>
          <w:sz w:val="24"/>
          <w:szCs w:val="24"/>
          <w:lang w:val="mn-Cyrl-MN"/>
        </w:rPr>
        <w:t xml:space="preserve">Ц.Даваасүрэн гишүүн асуултаа асууя.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Ц.Даваасүрэн: - </w:t>
      </w:r>
      <w:r>
        <w:rPr>
          <w:rStyle w:val="Emphasis"/>
          <w:rFonts w:cs="Arial" w:ascii="Arial" w:hAnsi="Arial"/>
          <w:b w:val="false"/>
          <w:bCs w:val="false"/>
          <w:i w:val="false"/>
          <w:iCs w:val="false"/>
          <w:color w:val="00000A"/>
          <w:sz w:val="24"/>
          <w:szCs w:val="24"/>
          <w:lang w:val="mn-Cyrl-MN"/>
        </w:rPr>
        <w:t xml:space="preserve">Энэ төсвийн төслийг нь хэлэлцэхдээ бид нэг зүйлийг нь бас харж байх ёстой юм уу гэж. Янз бүрийн хөтөлбөрүүд ярьж байна. Ажлын объёмны талаар, ачаалал нэмэгдэж байгаа талаар ярьж байна. Тэгэхдээ Их Хурлын захиалгат ажлыг хэдэн хувьтай гүйцэтгэсэн бэ гэдгийг нь үзэж байгаад. Одоо жишээлбэл тэр төлөвлөгөөт хяналт, шалгалтын хэдэн хувийг нь хийсэн юм.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Миний ойлгосноор бол өнгөрсөн 2014 онд захиалсан ажил бол ер нь 50 хувьдаа хүрсэн үү, үгүй юу. Намайг байх хугацаанд шүү дээ. Тэгээд нэг 20-хон хоног үлдэж байсан. Одоо 20-иод хоногт бүгдийг нь амжуулсан юм уу, үгүй юм уу, бүү мэд.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Тэгэхээр миний санал бол энэ. Хэлэлцье. Тэгэхдээ энэ асуудлыг шийдэж байж энэ төсвийн асуудлыг нь яръя. Их Хурлын байгууллага гэчихээд Их Хурлынхаа захиалгын ажлыг хийхгүй дарга нарын захиалгаар ажиллаад байдаг бол энэ чинь болохгүй шүү дээ. Хамаг цагаа дарга нарын захиалгаар үрдэг. Их Хурлаас баталж өгсөн төлөвлөгөөт шалгалтуудыг хийдэггүй. Ийм зүйл ажиглагдаж байж болзошгүй.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Тийм учраас миний санал төсвийг хэлэлцэх асуудлыг түр хойшлуулъя. Тэгээд тэр Их Хурлаас баталж өгсөн төлөвлөгөөт шалгалтуудыг хэдэн хувьтай гүйцэтгэж вэ гэдгийг одоо нэг хариулаадахаач. Тэрийг нь сонсъё.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Хоёрт, энэ өнгөрсөн жил хэлэлцэхдээ бид нар бас Тамгын газар, Их Хурлын төсвийг бас ингэж хэлэлцэж оруулах ёстой байх. Одоо завсарлачихаар энэ асуудал нь яах юм бол.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Л.Эрдэнэчимэг: - </w:t>
      </w:r>
      <w:r>
        <w:rPr>
          <w:rStyle w:val="Emphasis"/>
          <w:rFonts w:cs="Arial" w:ascii="Arial" w:hAnsi="Arial"/>
          <w:b w:val="false"/>
          <w:bCs w:val="false"/>
          <w:i w:val="false"/>
          <w:iCs w:val="false"/>
          <w:color w:val="00000A"/>
          <w:sz w:val="24"/>
          <w:szCs w:val="24"/>
          <w:lang w:val="mn-Cyrl-MN"/>
        </w:rPr>
        <w:t xml:space="preserve">Хэлэлцсэн.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Ц.Даваасүрэн: -</w:t>
      </w:r>
      <w:r>
        <w:rPr>
          <w:rStyle w:val="Emphasis"/>
          <w:rFonts w:cs="Arial" w:ascii="Arial" w:hAnsi="Arial"/>
          <w:b w:val="false"/>
          <w:bCs w:val="false"/>
          <w:i w:val="false"/>
          <w:iCs w:val="false"/>
          <w:color w:val="00000A"/>
          <w:sz w:val="24"/>
          <w:szCs w:val="24"/>
          <w:lang w:val="mn-Cyrl-MN"/>
        </w:rPr>
        <w:t xml:space="preserve"> Хэлэлцсэн юм уу. Одоо тэгвэл бид нар хэлэлцэх юмнууд бол үндсэндээ ингээд болчихож байна уу? Эхний асуултад би хариултаа авъя. Хэдэн хувьтай байна. Тэгж асуудлыг нь шийдэж байж бид нар явахгүй бол орж ирснээр тэгээд л одоо алх тогшоод яваад байвал эдний байгууллага суларна гэдгийг одоо бас хэлэх байна.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Л.Эрдэнэчимэг: - </w:t>
      </w:r>
      <w:r>
        <w:rPr>
          <w:rStyle w:val="Emphasis"/>
          <w:rFonts w:cs="Arial" w:ascii="Arial" w:hAnsi="Arial"/>
          <w:b w:val="false"/>
          <w:bCs w:val="false"/>
          <w:i w:val="false"/>
          <w:iCs w:val="false"/>
          <w:color w:val="00000A"/>
          <w:sz w:val="24"/>
          <w:szCs w:val="24"/>
          <w:lang w:val="mn-Cyrl-MN"/>
        </w:rPr>
        <w:t xml:space="preserve">3 дээр микрофон дээр хариулт.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А.Зангад: - </w:t>
      </w:r>
      <w:r>
        <w:rPr>
          <w:rStyle w:val="Emphasis"/>
          <w:rFonts w:cs="Arial" w:ascii="Arial" w:hAnsi="Arial"/>
          <w:b w:val="false"/>
          <w:bCs w:val="false"/>
          <w:i w:val="false"/>
          <w:iCs w:val="false"/>
          <w:color w:val="00000A"/>
          <w:sz w:val="24"/>
          <w:szCs w:val="24"/>
          <w:lang w:val="mn-Cyrl-MN"/>
        </w:rPr>
        <w:t xml:space="preserve">Ц.Даваасүрэн гишүүний асуултад хариулъя. 2015 онд бид он дамжсан 9 аудит дээр ажиллаж байгаа. Өөрөөр хэлбэл 2014 оны 9 аудитаас 5 аудит нь төлөвлөгөөт хугацаагаараа он дамжиж байгаа. 4 аудит нь хугацаа хойшилж он дамжсан. Одоо бол хүргэгдсэн байгаа. Ингээд дүгнэхээр 22 сэдэв баталсан. Хуулиар заагдсан аудитуудаас гадна 22 сэдэв 2014 онд баталсан. Түүнээс 5 аудит төлөвлөгөөт хугацаагаараа он дамжсан. 4 аудит хугацаа хэтэрч он дамжсан ийм дүнтэй гарсан. Энэ нь бол шалтгаан нь юутай холбоотой юм бэ гэхээр нэгдүгээрт аудитын өөрийнх нь төлөвлөлтийн хугацаатай холбоотой.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Хоёрдугаарт, хүчин чадалтай холбоотой. Анх удаа бид захиалгаар хүчин чадлаа тооцож байгаад 100 хувь ашиглахаар төлөвлөж байсан. Энэ нь бол одоо хүчин чадал хүрэлцэхгүйгээр хугацаа хойшлох ийм шалтгаан болж байсан. Энэ дээр анализ хийгээд 2014 оны үйл ажиллагааны тайлан дээрээ сэдэв бүрээр нь тодорхой тусгасан байгаа.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Л.Эрдэнэчимэг: - </w:t>
      </w:r>
      <w:r>
        <w:rPr>
          <w:rStyle w:val="Emphasis"/>
          <w:rFonts w:cs="Arial" w:ascii="Arial" w:hAnsi="Arial"/>
          <w:b w:val="false"/>
          <w:bCs w:val="false"/>
          <w:i w:val="false"/>
          <w:iCs w:val="false"/>
          <w:color w:val="00000A"/>
          <w:sz w:val="24"/>
          <w:szCs w:val="24"/>
          <w:lang w:val="mn-Cyrl-MN"/>
        </w:rPr>
        <w:t xml:space="preserve">Төсвийн төсөлтэй холбогдуулан асуулт асууж, хариулт авлаа. Төсвийн төсөлтэй холбогдуулан үг хэлэх гишүүд байна уу? Үг хэлэх гишүүд алга байна. Ц.Даваасүрэн гишүүн үг хэлэх юм уу? Ц.Даваасүрэн гишүүний микрофоныг нээ дээ.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Ц.Даваасүрэн: - </w:t>
      </w:r>
      <w:r>
        <w:rPr>
          <w:rStyle w:val="Emphasis"/>
          <w:rFonts w:cs="Arial" w:ascii="Arial" w:hAnsi="Arial"/>
          <w:b w:val="false"/>
          <w:bCs w:val="false"/>
          <w:i w:val="false"/>
          <w:iCs w:val="false"/>
          <w:color w:val="00000A"/>
          <w:sz w:val="24"/>
          <w:szCs w:val="24"/>
          <w:lang w:val="mn-Cyrl-MN"/>
        </w:rPr>
        <w:t xml:space="preserve">Их Хурлын байгууллагынх нь хувьд бид нар Их Хурлаас баталж өгсөн төлөвлөгөөт ажлыг хэдэн хувьтай гүйцэтгэснийг нь үзэж байж дараагийн төсвийн асуудлыг ярих ёстой байхгүй юу. Ингээд л яваад байвал амьтай амьгүй нь мэдэгддэггүй ийм аудит болно.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Тийм учраас миний санал бол энэ долоо хоногт хойшлуулаад, ирэх долоо хоногийн энэ ээлжит бус эхлэх гэж байгаа бол тэр үед нь яриад. Тэгээд энэ удаа бол тэр ажлын үр дүнг нь нэг ажлын хэсэг ч юм уу нэг 3 хүн ч юм уу томилоод үз л дээ.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Миний ойлгосноор бол өнгөрсөн жилийнх бол намайг байх хугацаанд 3-хан л орж ирсэн шүү дээ.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Л.Эрдэнэчимэг: - </w:t>
      </w:r>
      <w:r>
        <w:rPr>
          <w:rStyle w:val="Emphasis"/>
          <w:rFonts w:cs="Arial" w:ascii="Arial" w:hAnsi="Arial"/>
          <w:b w:val="false"/>
          <w:bCs w:val="false"/>
          <w:i w:val="false"/>
          <w:iCs w:val="false"/>
          <w:color w:val="00000A"/>
          <w:sz w:val="24"/>
          <w:szCs w:val="24"/>
          <w:lang w:val="mn-Cyrl-MN"/>
        </w:rPr>
        <w:t xml:space="preserve">За ажлын хэсэг энэ дээр саналаа хэлчих. 3 дугаар микрофон. Одоо бол ийм боломж байхгүй гэж Байнгын хорооноос үзэж байгаа. Хойшлуулах боломжгүй.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А.Зангад: - </w:t>
      </w:r>
      <w:r>
        <w:rPr>
          <w:rStyle w:val="Emphasis"/>
          <w:rFonts w:cs="Arial" w:ascii="Arial" w:hAnsi="Arial"/>
          <w:b w:val="false"/>
          <w:bCs w:val="false"/>
          <w:i w:val="false"/>
          <w:iCs w:val="false"/>
          <w:color w:val="00000A"/>
          <w:sz w:val="24"/>
          <w:szCs w:val="24"/>
          <w:lang w:val="mn-Cyrl-MN"/>
        </w:rPr>
        <w:t xml:space="preserve">Ц.Даваасүрэн гишүүний саяын санал болгож байгаа зүйлтэй холбогдуулаад хэлье.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Тэгэхээр манай аудит цагийн, зардлын, ажлын ачааллын 60.0 хувийг эзэлдэг аудит оны эхний хагас жилд багтаж хийдэг. 4 том аудит байдаг юм. Энэ 4 том аудит ноднин ч хугацаандаа орсон. Энэ жил ч хугацаандаа орсон. Засгийн газрын санхүүгийн нэгдсэн тайлангийн аудит 5 мянга гаруй тайланд аудит хийдэг.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Хөрөнгө оруулалтын аудит, улсын нэгдсэн төсвийн гүйцэтгэлийн аудитууд ордог. Энэ дээр бол эхний хагас жилд хамаг цагаа зориулдаг. Дээрээс нь нэмээд орон нутгийн хөгжлийн сангийн аудитыг хийсэн. Ийм дүнтэй байсан.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22 батлагдсан сэдэвт аудитаас эхний хагас жил, эхний 9 сар дуусахад 4 аудит орж байсан. Оны төгсгөл рүү нийт аудитын. Одоо 5 аудит л хойшоо шилжсэн. 13 аудит орсон ийм дүн гарсан юм. Ийм л зүйл байгаа.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Л.Эрдэнэчимэг: - </w:t>
      </w:r>
      <w:r>
        <w:rPr>
          <w:rStyle w:val="Emphasis"/>
          <w:rFonts w:cs="Arial" w:ascii="Arial" w:hAnsi="Arial"/>
          <w:b w:val="false"/>
          <w:bCs w:val="false"/>
          <w:i w:val="false"/>
          <w:iCs w:val="false"/>
          <w:color w:val="00000A"/>
          <w:sz w:val="24"/>
          <w:szCs w:val="24"/>
          <w:lang w:val="mn-Cyrl-MN"/>
        </w:rPr>
        <w:t xml:space="preserve">Ц.Даваасүрэн гишүүний микрофоныг нээе.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Ц.Даваасүрэн: - </w:t>
      </w:r>
      <w:r>
        <w:rPr>
          <w:rStyle w:val="Emphasis"/>
          <w:rFonts w:cs="Arial" w:ascii="Arial" w:hAnsi="Arial"/>
          <w:b w:val="false"/>
          <w:bCs w:val="false"/>
          <w:i w:val="false"/>
          <w:iCs w:val="false"/>
          <w:color w:val="00000A"/>
          <w:sz w:val="24"/>
          <w:szCs w:val="24"/>
          <w:lang w:val="mn-Cyrl-MN"/>
        </w:rPr>
        <w:t xml:space="preserve">Яах вэ өнгөрсөн жилийн хувьд бас хөрөнгө оруулалтын нөгөө тэг үлдэгдэлтэй объектуудыг шалгахад бас эхний нэгдүгээр улирлын ажил бас нөлөөлсөн байж болзошгүй. Тэгэхдээ тэрийг нь бас бодолцоод энэ удаа бол тэгээд гишүүд санал гаргаад ингээд хэлэлцээд явъя гэвэл хэлэлцээд явчихъя.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Ер нь бол цаашдаа бол анхаарах ёстой. Их Хурлын төлөвлөгөөт баталж өгсөн ажлын дур мэдэж хугацааг нь хойшлуулах, сунгадаг ийм зүйл байж болохгүй. Тийм учраас аудитын тайлан орж ирэхэд энэ талаар яръя. Энэ төсвийн хугацаа нь тэгээд тулчихаад байгаа юм бол тэгээд батлаад явуулъя.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r>
      <w:bookmarkStart w:id="5" w:name="__DdeLink__2102_2112252316"/>
      <w:r>
        <w:rPr>
          <w:rStyle w:val="Emphasis"/>
          <w:rFonts w:cs="Arial" w:ascii="Arial" w:hAnsi="Arial"/>
          <w:b/>
          <w:bCs/>
          <w:i w:val="false"/>
          <w:iCs w:val="false"/>
          <w:color w:val="00000A"/>
          <w:sz w:val="24"/>
          <w:szCs w:val="24"/>
          <w:lang w:val="mn-Cyrl-MN"/>
        </w:rPr>
        <w:t xml:space="preserve">Л.Эрдэнэчимэг: - </w:t>
      </w:r>
      <w:r>
        <w:rPr>
          <w:rStyle w:val="Emphasis"/>
          <w:rFonts w:cs="Arial" w:ascii="Arial" w:hAnsi="Arial"/>
          <w:b w:val="false"/>
          <w:bCs w:val="false"/>
          <w:i w:val="false"/>
          <w:iCs w:val="false"/>
          <w:color w:val="00000A"/>
          <w:sz w:val="24"/>
          <w:szCs w:val="24"/>
          <w:lang w:val="mn-Cyrl-MN"/>
        </w:rPr>
        <w:t xml:space="preserve">За аудитын газрынхан Ц.Даваасүрэн гишүүний саналыг аваарай.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Гишүүд санал хэлж дууслаа. /алх цохив/</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Одоо санал хураалт явуулна. Төрийн аудитын байгууллагын 2016 оны төсвийн төслийн талаар Улсын Их Хурлын гишүүдээс гаргасан саналыг төсвийн төсөлд тусган санхүүгийн асуудал эрхэлсэн төрийн захиргааны төв байгууллагад нэгтгүүлэхээр хүргүүлэхийг дэмжье гэсэн томьёоллоор санал хураалт явуулъя. </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92.9 хувийн саналаар дэмжигдлээ.</w:t>
      </w:r>
    </w:p>
    <w:p>
      <w:pPr>
        <w:pStyle w:val="Normal"/>
        <w:spacing w:lineRule="atLeast" w:line="200" w:before="0" w:after="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Төрийн аудитын байгууллагын 2016 оны төсвийн төслийг хэлэлцэж дууслаа. </w:t>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r>
    </w:p>
    <w:p>
      <w:pPr>
        <w:pStyle w:val="Normal"/>
        <w:spacing w:lineRule="atLeast" w:line="200" w:before="0" w:after="0"/>
        <w:jc w:val="both"/>
        <w:rPr/>
      </w:pPr>
      <w:r>
        <w:rPr>
          <w:rStyle w:val="Emphasis"/>
          <w:rFonts w:cs="Arial" w:ascii="Arial" w:hAnsi="Arial"/>
          <w:b w:val="false"/>
          <w:bCs w:val="false"/>
          <w:i w:val="false"/>
          <w:iCs w:val="false"/>
          <w:color w:val="00000A"/>
          <w:sz w:val="24"/>
          <w:szCs w:val="24"/>
          <w:lang w:val="mn-Cyrl-MN"/>
        </w:rPr>
        <w:tab/>
        <w:t xml:space="preserve">Төсвийн байнгын хорооны энэ өдрийн хуралдаанаар хэлэлцэх асуудал дууссан тул хуралдаан хаасныг мэдэгдье. Баярлалаа. </w:t>
        <w:tab/>
      </w:r>
      <w:r>
        <w:rPr>
          <w:rStyle w:val="Emphasis"/>
          <w:rFonts w:cs="Arial" w:ascii="Arial" w:hAnsi="Arial"/>
          <w:b w:val="false"/>
          <w:bCs w:val="false"/>
          <w:color w:val="00000A"/>
          <w:sz w:val="24"/>
          <w:szCs w:val="24"/>
          <w:lang w:val="mn-Cyrl-MN"/>
        </w:rPr>
        <w:tab/>
      </w:r>
    </w:p>
    <w:p>
      <w:pPr>
        <w:pStyle w:val="Normal"/>
        <w:spacing w:lineRule="atLeast" w:line="200" w:before="0" w:after="0"/>
        <w:jc w:val="both"/>
        <w:rPr>
          <w:rStyle w:val="Emphasis"/>
          <w:rFonts w:ascii="Arial" w:hAnsi="Arial"/>
          <w:color w:val="00000A"/>
          <w:sz w:val="24"/>
          <w:szCs w:val="24"/>
        </w:rPr>
      </w:pPr>
      <w:bookmarkEnd w:id="5"/>
      <w:r>
        <w:rPr>
          <w:rFonts w:ascii="Arial" w:hAnsi="Arial"/>
          <w:color w:val="00000A"/>
          <w:sz w:val="24"/>
          <w:szCs w:val="24"/>
        </w:rPr>
      </w:r>
    </w:p>
    <w:p>
      <w:pPr>
        <w:pStyle w:val="Normal"/>
        <w:spacing w:lineRule="atLeast" w:line="200" w:before="0" w:after="0"/>
        <w:jc w:val="both"/>
        <w:rPr/>
      </w:pPr>
      <w:r>
        <w:rPr>
          <w:rStyle w:val="Emphasis"/>
          <w:rFonts w:cs="Arial" w:ascii="Arial" w:hAnsi="Arial"/>
          <w:b/>
          <w:bCs/>
          <w:i w:val="false"/>
          <w:iCs w:val="false"/>
          <w:caps w:val="false"/>
          <w:smallCaps w:val="false"/>
          <w:color w:val="00000A"/>
          <w:sz w:val="24"/>
          <w:szCs w:val="24"/>
          <w:u w:val="none"/>
          <w:lang w:val="ms-MY"/>
        </w:rPr>
        <w:tab/>
      </w:r>
      <w:bookmarkStart w:id="6" w:name="__DdeLink__1970_602728012986"/>
      <w:bookmarkStart w:id="7" w:name="__DdeLink__883_1044925891877"/>
      <w:bookmarkStart w:id="8" w:name="__DdeLink__54463_1264532603768"/>
      <w:r>
        <w:rPr>
          <w:rStyle w:val="Emphasis"/>
          <w:rFonts w:cs="Arial" w:ascii="Arial" w:hAnsi="Arial"/>
          <w:b/>
          <w:bCs/>
          <w:i w:val="false"/>
          <w:iCs w:val="false"/>
          <w:caps w:val="false"/>
          <w:smallCaps w:val="false"/>
          <w:color w:val="00000A"/>
          <w:sz w:val="24"/>
          <w:szCs w:val="24"/>
          <w:u w:val="none"/>
          <w:lang w:val="ms-MY"/>
        </w:rPr>
        <w:t>Хуралдаан 4</w:t>
      </w:r>
      <w:r>
        <w:rPr>
          <w:rStyle w:val="Emphasis"/>
          <w:rFonts w:cs="Arial" w:ascii="Arial" w:hAnsi="Arial"/>
          <w:b/>
          <w:bCs/>
          <w:i w:val="false"/>
          <w:iCs w:val="false"/>
          <w:caps w:val="false"/>
          <w:smallCaps w:val="false"/>
          <w:color w:val="00000A"/>
          <w:sz w:val="24"/>
          <w:szCs w:val="24"/>
          <w:u w:val="none"/>
          <w:lang w:val="mn-Cyrl-MN"/>
        </w:rPr>
        <w:t>0 минут үргэлжилж, 15 ц</w:t>
      </w:r>
      <w:r>
        <w:rPr>
          <w:rStyle w:val="Emphasis"/>
          <w:rFonts w:cs="Arial" w:ascii="Arial" w:hAnsi="Arial"/>
          <w:b/>
          <w:bCs/>
          <w:i w:val="false"/>
          <w:iCs w:val="false"/>
          <w:caps w:val="false"/>
          <w:smallCaps w:val="false"/>
          <w:color w:val="00000A"/>
          <w:sz w:val="24"/>
          <w:szCs w:val="24"/>
          <w:u w:val="none"/>
          <w:lang w:val="ms-MY"/>
        </w:rPr>
        <w:t xml:space="preserve">аг </w:t>
      </w:r>
      <w:r>
        <w:rPr>
          <w:rStyle w:val="Emphasis"/>
          <w:rFonts w:cs="Arial" w:ascii="Arial" w:hAnsi="Arial"/>
          <w:b/>
          <w:bCs/>
          <w:i w:val="false"/>
          <w:iCs w:val="false"/>
          <w:caps w:val="false"/>
          <w:smallCaps w:val="false"/>
          <w:color w:val="00000A"/>
          <w:sz w:val="24"/>
          <w:szCs w:val="24"/>
          <w:u w:val="none"/>
          <w:lang w:val="mn-Cyrl-MN"/>
        </w:rPr>
        <w:t xml:space="preserve">55 минутад </w:t>
      </w:r>
      <w:bookmarkEnd w:id="6"/>
      <w:bookmarkEnd w:id="7"/>
      <w:bookmarkEnd w:id="8"/>
      <w:r>
        <w:rPr>
          <w:rStyle w:val="Emphasis"/>
          <w:rFonts w:cs="Arial" w:ascii="Arial" w:hAnsi="Arial"/>
          <w:b/>
          <w:bCs/>
          <w:i w:val="false"/>
          <w:iCs w:val="false"/>
          <w:caps w:val="false"/>
          <w:smallCaps w:val="false"/>
          <w:color w:val="00000A"/>
          <w:sz w:val="24"/>
          <w:szCs w:val="24"/>
          <w:u w:val="none"/>
          <w:lang w:val="ms-MY"/>
        </w:rPr>
        <w:t>өндөрлөв.</w:t>
      </w:r>
    </w:p>
    <w:p>
      <w:pPr>
        <w:pStyle w:val="Normal"/>
        <w:spacing w:lineRule="atLeast" w:line="200" w:before="0" w:after="0"/>
        <w:jc w:val="both"/>
        <w:rPr>
          <w:rStyle w:val="Emphasis"/>
          <w:rFonts w:ascii="Arial" w:hAnsi="Arial"/>
          <w:color w:val="00000A"/>
          <w:sz w:val="24"/>
          <w:szCs w:val="24"/>
        </w:rPr>
      </w:pPr>
      <w:r>
        <w:rPr>
          <w:rFonts w:ascii="Arial" w:hAnsi="Arial"/>
          <w:color w:val="00000A"/>
          <w:sz w:val="24"/>
          <w:szCs w:val="24"/>
        </w:rPr>
      </w:r>
    </w:p>
    <w:p>
      <w:pPr>
        <w:pStyle w:val="Normal"/>
        <w:spacing w:lineRule="auto" w:line="240" w:before="0" w:after="0"/>
        <w:jc w:val="both"/>
        <w:rPr/>
      </w:pPr>
      <w:r>
        <w:rPr>
          <w:rStyle w:val="Emphasis"/>
          <w:rFonts w:cs="Arial" w:ascii="Arial" w:hAnsi="Arial"/>
          <w:b w:val="false"/>
          <w:bCs w:val="false"/>
          <w:i w:val="false"/>
          <w:iCs w:val="false"/>
          <w:color w:val="00000A"/>
          <w:sz w:val="24"/>
          <w:szCs w:val="24"/>
          <w:lang w:val="mn-Cyrl-MN"/>
        </w:rPr>
        <w:tab/>
        <w:t>Дууны бичлэгээс</w:t>
      </w:r>
      <w:r>
        <w:rPr>
          <w:rStyle w:val="Emphasis"/>
          <w:rFonts w:cs="Arial" w:ascii="Arial" w:hAnsi="Arial"/>
          <w:b w:val="false"/>
          <w:bCs w:val="false"/>
          <w:i w:val="false"/>
          <w:iCs w:val="false"/>
          <w:color w:val="00000A"/>
          <w:sz w:val="24"/>
          <w:szCs w:val="24"/>
          <w:lang w:val="ms-MY"/>
        </w:rPr>
        <w:t xml:space="preserve"> буулгасан:</w:t>
      </w:r>
    </w:p>
    <w:p>
      <w:pPr>
        <w:pStyle w:val="Title"/>
        <w:spacing w:lineRule="auto" w:line="240" w:before="0" w:after="0"/>
        <w:ind w:left="0" w:right="0" w:hanging="0"/>
        <w:jc w:val="both"/>
        <w:rPr>
          <w:rFonts w:ascii="Arial" w:hAnsi="Arial"/>
          <w:color w:val="00000A"/>
          <w:sz w:val="24"/>
          <w:szCs w:val="24"/>
        </w:rPr>
      </w:pPr>
      <w:r>
        <w:rPr>
          <w:rFonts w:cs="Arial" w:ascii="Arial" w:hAnsi="Arial"/>
          <w:b w:val="false"/>
          <w:bCs w:val="false"/>
          <w:i w:val="false"/>
          <w:iCs w:val="false"/>
          <w:color w:val="00000A"/>
          <w:sz w:val="24"/>
          <w:szCs w:val="24"/>
          <w:lang w:val="mn-Cyrl-MN"/>
        </w:rPr>
        <w:tab/>
        <w:t xml:space="preserve">ПРОТОКОЛЫН АЛБАНЫ </w:t>
      </w:r>
    </w:p>
    <w:p>
      <w:pPr>
        <w:pStyle w:val="Title"/>
        <w:spacing w:lineRule="auto" w:line="240" w:before="0" w:after="0"/>
        <w:jc w:val="both"/>
        <w:rPr/>
      </w:pPr>
      <w:r>
        <w:rPr>
          <w:rStyle w:val="Emphasis"/>
          <w:rFonts w:cs="Arial" w:ascii="Arial" w:hAnsi="Arial"/>
          <w:b/>
          <w:bCs/>
          <w:i w:val="false"/>
          <w:iCs w:val="false"/>
          <w:color w:val="00000A"/>
          <w:sz w:val="24"/>
          <w:szCs w:val="24"/>
          <w:lang w:val="mn-Cyrl-MN"/>
        </w:rPr>
        <w:tab/>
      </w:r>
      <w:r>
        <w:rPr>
          <w:rStyle w:val="Emphasis"/>
          <w:rFonts w:cs="Arial" w:ascii="Arial" w:hAnsi="Arial"/>
          <w:b w:val="false"/>
          <w:bCs w:val="false"/>
          <w:i w:val="false"/>
          <w:iCs w:val="false"/>
          <w:color w:val="00000A"/>
          <w:sz w:val="24"/>
          <w:szCs w:val="24"/>
          <w:lang w:val="mn-Cyrl-MN"/>
        </w:rPr>
        <w:t>ШИНЖЭЭЧ</w:t>
      </w:r>
      <w:r>
        <w:rPr>
          <w:rStyle w:val="Emphasis"/>
          <w:rFonts w:cs="Arial" w:ascii="Arial" w:hAnsi="Arial"/>
          <w:b w:val="false"/>
          <w:bCs w:val="false"/>
          <w:i w:val="false"/>
          <w:iCs w:val="false"/>
          <w:color w:val="00000A"/>
          <w:sz w:val="24"/>
          <w:szCs w:val="24"/>
          <w:lang w:val="ms-MY"/>
        </w:rPr>
        <w:tab/>
      </w:r>
      <w:r>
        <w:rPr>
          <w:rStyle w:val="Emphasis"/>
          <w:rFonts w:cs="Arial" w:ascii="Arial" w:hAnsi="Arial"/>
          <w:b/>
          <w:bCs/>
          <w:i w:val="false"/>
          <w:iCs w:val="false"/>
          <w:color w:val="00000A"/>
          <w:sz w:val="24"/>
          <w:szCs w:val="24"/>
          <w:lang w:val="ms-MY"/>
        </w:rPr>
        <w:tab/>
        <w:tab/>
        <w:tab/>
        <w:tab/>
        <w:tab/>
        <w:tab/>
      </w:r>
      <w:r>
        <w:rPr>
          <w:rStyle w:val="Emphasis"/>
          <w:rFonts w:cs="Arial" w:ascii="Arial" w:hAnsi="Arial"/>
          <w:b w:val="false"/>
          <w:bCs w:val="false"/>
          <w:i w:val="false"/>
          <w:iCs w:val="false"/>
          <w:color w:val="00000A"/>
          <w:sz w:val="24"/>
          <w:szCs w:val="24"/>
          <w:effect w:val="blinkBackground"/>
          <w:lang w:val="ms-MY"/>
        </w:rPr>
        <w:t>Ц</w:t>
      </w:r>
      <w:r>
        <w:rPr>
          <w:rStyle w:val="Emphasis"/>
          <w:rFonts w:cs="Arial" w:ascii="Arial" w:hAnsi="Arial"/>
          <w:b w:val="false"/>
          <w:bCs w:val="false"/>
          <w:i w:val="false"/>
          <w:iCs w:val="false"/>
          <w:color w:val="00000A"/>
          <w:sz w:val="24"/>
          <w:szCs w:val="24"/>
          <w:lang w:val="ms-MY"/>
        </w:rPr>
        <w:t>.АЛТАН-ОД</w:t>
      </w:r>
    </w:p>
    <w:sectPr>
      <w:footerReference w:type="default" r:id="rId3"/>
      <w:type w:val="nextPage"/>
      <w:pgSz w:w="12240" w:h="15840"/>
      <w:pgMar w:left="2197" w:right="1145"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 w:name="Candar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16</w:t>
    </w:r>
    <w:r>
      <w:fldChar w:fldCharType="end"/>
    </w:r>
  </w:p>
</w:ftr>
</file>

<file path=word/settings.xml><?xml version="1.0" encoding="utf-8"?>
<w:settings xmlns:w="http://schemas.openxmlformats.org/wordprocessingml/2006/main">
  <w:zoom w:percent="5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US"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en-US" w:eastAsia="zh-CN" w:bidi="hi-IN"/>
    </w:rPr>
  </w:style>
  <w:style w:type="paragraph" w:styleId="Heading3">
    <w:name w:val="Heading 3"/>
    <w:basedOn w:val="Heading"/>
    <w:qFormat/>
    <w:pPr/>
    <w:rPr/>
  </w:style>
  <w:style w:type="character" w:styleId="Emphasis">
    <w:name w:val="Emphasis"/>
    <w:qFormat/>
    <w:rPr>
      <w:i/>
      <w:iCs/>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itle">
    <w:name w:val="Title"/>
    <w:basedOn w:val="Normal"/>
    <w:qFormat/>
    <w:pPr>
      <w:jc w:val="center"/>
    </w:pPr>
    <w:rPr>
      <w:b/>
      <w:bCs/>
      <w:sz w:val="36"/>
      <w:szCs w:val="36"/>
    </w:rPr>
  </w:style>
  <w:style w:type="paragraph" w:styleId="Textbodyindent">
    <w:name w:val="Text body indent"/>
    <w:basedOn w:val="Normal"/>
    <w:qFormat/>
    <w:pPr>
      <w:spacing w:before="28" w:after="28"/>
      <w:ind w:left="283" w:right="0" w:firstLine="748"/>
      <w:jc w:val="both"/>
    </w:pPr>
    <w:rPr>
      <w:b/>
      <w:bCs/>
      <w:i/>
      <w:iCs/>
    </w:rPr>
  </w:style>
  <w:style w:type="paragraph" w:styleId="BodyTextIndent3">
    <w:name w:val="Body Text Indent 3"/>
    <w:basedOn w:val="Normal"/>
    <w:qFormat/>
    <w:pPr>
      <w:spacing w:before="28" w:after="28"/>
      <w:ind w:left="0" w:right="0" w:firstLine="748"/>
      <w:jc w:val="both"/>
    </w:pPr>
    <w:rPr/>
  </w:style>
  <w:style w:type="paragraph" w:styleId="Subtitle">
    <w:name w:val="Subtitle"/>
    <w:basedOn w:val="Heading"/>
    <w:qFormat/>
    <w:pPr>
      <w:jc w:val="center"/>
    </w:pPr>
    <w:rPr>
      <w:i/>
      <w:iCs/>
      <w:sz w:val="28"/>
      <w:szCs w:val="28"/>
    </w:rPr>
  </w:style>
  <w:style w:type="paragraph" w:styleId="Footer">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blink.ucsd.edu/technology/network/connections/off-campus/VPN/"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25346</TotalTime>
  <Application>LibreOffice/4.4.2.2$Windows_x86 LibreOffice_project/c4c7d32d0d49397cad38d62472b0bc8acff48dd6</Application>
  <Paragraphs>170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2015-08-11T19:24:17Z</dcterms:created>
  <dc:language>en-US</dc:language>
  <dcterms:modified xsi:type="dcterms:W3CDTF">2015-08-13T10:58:02Z</dcterms:modified>
  <cp:revision>147</cp:revision>
</cp:coreProperties>
</file>